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2D10" w14:textId="77777777" w:rsidR="0008106B" w:rsidRDefault="0008106B" w:rsidP="00AA7D71">
      <w:pPr>
        <w:pStyle w:val="Title"/>
      </w:pPr>
    </w:p>
    <w:p w14:paraId="39DE89E4" w14:textId="77777777" w:rsidR="0008106B" w:rsidRDefault="0008106B" w:rsidP="00AA7D71">
      <w:pPr>
        <w:pStyle w:val="Title"/>
      </w:pPr>
    </w:p>
    <w:p w14:paraId="295CC9D2" w14:textId="77777777" w:rsidR="00AA7D71" w:rsidRDefault="00AA7D71" w:rsidP="00AA7D71">
      <w:pPr>
        <w:pStyle w:val="Title"/>
      </w:pPr>
      <w:r>
        <w:t>RIGGING THE PETERSON CUTTER</w:t>
      </w:r>
    </w:p>
    <w:p w14:paraId="67B73688" w14:textId="77777777" w:rsidR="0008106B" w:rsidRDefault="0008106B" w:rsidP="00AA7D71"/>
    <w:p w14:paraId="7AB3F6EA" w14:textId="77777777" w:rsidR="0008106B" w:rsidRDefault="0008106B" w:rsidP="0008106B">
      <w:pPr>
        <w:jc w:val="center"/>
      </w:pPr>
      <w:r>
        <w:t>By Jeff Stander</w:t>
      </w:r>
    </w:p>
    <w:p w14:paraId="65146458" w14:textId="77777777" w:rsidR="0008106B" w:rsidRDefault="0008106B" w:rsidP="0008106B">
      <w:pPr>
        <w:jc w:val="center"/>
        <w:rPr>
          <w:i/>
        </w:rPr>
      </w:pPr>
      <w:r>
        <w:t xml:space="preserve">s/v </w:t>
      </w:r>
      <w:r w:rsidRPr="00B12308">
        <w:rPr>
          <w:i/>
        </w:rPr>
        <w:t>Beatri</w:t>
      </w:r>
      <w:r w:rsidR="001B39B9">
        <w:rPr>
          <w:i/>
        </w:rPr>
        <w:t>x</w:t>
      </w:r>
    </w:p>
    <w:p w14:paraId="5A5A6F31" w14:textId="77777777" w:rsidR="00D866F8" w:rsidRPr="00D866F8" w:rsidRDefault="00D866F8" w:rsidP="0008106B">
      <w:pPr>
        <w:jc w:val="center"/>
      </w:pPr>
    </w:p>
    <w:p w14:paraId="5A6881DE" w14:textId="77777777" w:rsidR="001B39B9" w:rsidRDefault="0008106B" w:rsidP="0008106B">
      <w:pPr>
        <w:jc w:val="center"/>
      </w:pPr>
      <w:r>
        <w:rPr>
          <w:noProof/>
        </w:rPr>
        <w:drawing>
          <wp:inline distT="0" distB="0" distL="0" distR="0" wp14:anchorId="07850FE3" wp14:editId="16BF356F">
            <wp:extent cx="1095375" cy="10953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descr="C:\Users\Jeff\AppData\Roaming\Microsoft\Signatures\Seal_files\image001.gif"/>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95375" cy="1095375"/>
                    </a:xfrm>
                    <a:prstGeom prst="rect">
                      <a:avLst/>
                    </a:prstGeom>
                    <a:noFill/>
                    <a:ln>
                      <a:noFill/>
                    </a:ln>
                  </pic:spPr>
                </pic:pic>
              </a:graphicData>
            </a:graphic>
          </wp:inline>
        </w:drawing>
      </w:r>
      <w:r w:rsidR="00AA7D71">
        <w:br/>
      </w:r>
      <w:r w:rsidR="00AA7D71">
        <w:br/>
      </w:r>
      <w:r w:rsidR="002B031F">
        <w:t>20</w:t>
      </w:r>
      <w:r w:rsidR="00206ADC">
        <w:t xml:space="preserve"> November 2018</w:t>
      </w:r>
    </w:p>
    <w:p w14:paraId="764AFE08" w14:textId="77777777" w:rsidR="00840F7D" w:rsidRDefault="00840F7D" w:rsidP="0008106B">
      <w:pPr>
        <w:jc w:val="center"/>
      </w:pPr>
    </w:p>
    <w:sdt>
      <w:sdtPr>
        <w:rPr>
          <w:rFonts w:ascii="Times New Roman" w:eastAsia="Times New Roman" w:hAnsi="Times New Roman" w:cs="Times New Roman"/>
          <w:b w:val="0"/>
          <w:bCs w:val="0"/>
          <w:color w:val="auto"/>
          <w:sz w:val="20"/>
          <w:szCs w:val="20"/>
          <w:lang w:eastAsia="en-US"/>
        </w:rPr>
        <w:id w:val="-1644270833"/>
        <w:docPartObj>
          <w:docPartGallery w:val="Table of Contents"/>
          <w:docPartUnique/>
        </w:docPartObj>
      </w:sdtPr>
      <w:sdtEndPr>
        <w:rPr>
          <w:noProof/>
        </w:rPr>
      </w:sdtEndPr>
      <w:sdtContent>
        <w:p w14:paraId="360077B0" w14:textId="77777777" w:rsidR="005D3AC6" w:rsidRDefault="005D3AC6">
          <w:pPr>
            <w:pStyle w:val="TOCHeading"/>
          </w:pPr>
          <w:r>
            <w:t>Contents</w:t>
          </w:r>
        </w:p>
        <w:p w14:paraId="30357569" w14:textId="6EDBCDBE" w:rsidR="0092761B" w:rsidRDefault="005D3AC6">
          <w:pPr>
            <w:pStyle w:val="TOC1"/>
            <w:tabs>
              <w:tab w:val="left" w:pos="440"/>
              <w:tab w:val="right" w:pos="8638"/>
            </w:tabs>
            <w:rPr>
              <w:rFonts w:asciiTheme="minorHAnsi" w:eastAsiaTheme="minorEastAsia" w:hAnsiTheme="minorHAnsi" w:cstheme="minorBidi"/>
              <w:noProof/>
              <w:sz w:val="22"/>
              <w:szCs w:val="22"/>
              <w:lang w:val="en-AU" w:eastAsia="en-AU"/>
            </w:rPr>
          </w:pPr>
          <w:r>
            <w:fldChar w:fldCharType="begin"/>
          </w:r>
          <w:r>
            <w:instrText xml:space="preserve"> TOC \o "1-3" \h \z \u </w:instrText>
          </w:r>
          <w:r>
            <w:fldChar w:fldCharType="separate"/>
          </w:r>
          <w:hyperlink w:anchor="_Toc107221894" w:history="1">
            <w:r w:rsidR="0092761B" w:rsidRPr="008757F5">
              <w:rPr>
                <w:rStyle w:val="Hyperlink"/>
                <w:noProof/>
              </w:rPr>
              <w:t>1</w:t>
            </w:r>
            <w:r w:rsidR="0092761B">
              <w:rPr>
                <w:rFonts w:asciiTheme="minorHAnsi" w:eastAsiaTheme="minorEastAsia" w:hAnsiTheme="minorHAnsi" w:cstheme="minorBidi"/>
                <w:noProof/>
                <w:sz w:val="22"/>
                <w:szCs w:val="22"/>
                <w:lang w:val="en-AU" w:eastAsia="en-AU"/>
              </w:rPr>
              <w:tab/>
            </w:r>
            <w:r w:rsidR="0092761B" w:rsidRPr="008757F5">
              <w:rPr>
                <w:rStyle w:val="Hyperlink"/>
                <w:noProof/>
              </w:rPr>
              <w:t>Introduction</w:t>
            </w:r>
            <w:r w:rsidR="0092761B">
              <w:rPr>
                <w:noProof/>
                <w:webHidden/>
              </w:rPr>
              <w:tab/>
            </w:r>
            <w:r w:rsidR="0092761B">
              <w:rPr>
                <w:noProof/>
                <w:webHidden/>
              </w:rPr>
              <w:fldChar w:fldCharType="begin"/>
            </w:r>
            <w:r w:rsidR="0092761B">
              <w:rPr>
                <w:noProof/>
                <w:webHidden/>
              </w:rPr>
              <w:instrText xml:space="preserve"> PAGEREF _Toc107221894 \h </w:instrText>
            </w:r>
            <w:r w:rsidR="0092761B">
              <w:rPr>
                <w:noProof/>
                <w:webHidden/>
              </w:rPr>
            </w:r>
            <w:r w:rsidR="0092761B">
              <w:rPr>
                <w:noProof/>
                <w:webHidden/>
              </w:rPr>
              <w:fldChar w:fldCharType="separate"/>
            </w:r>
            <w:r w:rsidR="00C4119D">
              <w:rPr>
                <w:noProof/>
                <w:webHidden/>
              </w:rPr>
              <w:t>2</w:t>
            </w:r>
            <w:r w:rsidR="0092761B">
              <w:rPr>
                <w:noProof/>
                <w:webHidden/>
              </w:rPr>
              <w:fldChar w:fldCharType="end"/>
            </w:r>
          </w:hyperlink>
        </w:p>
        <w:p w14:paraId="0DE604DB" w14:textId="62F5A4D1" w:rsidR="0092761B" w:rsidRDefault="0092761B">
          <w:pPr>
            <w:pStyle w:val="TOC1"/>
            <w:tabs>
              <w:tab w:val="left" w:pos="440"/>
              <w:tab w:val="right" w:pos="8638"/>
            </w:tabs>
            <w:rPr>
              <w:rFonts w:asciiTheme="minorHAnsi" w:eastAsiaTheme="minorEastAsia" w:hAnsiTheme="minorHAnsi" w:cstheme="minorBidi"/>
              <w:noProof/>
              <w:sz w:val="22"/>
              <w:szCs w:val="22"/>
              <w:lang w:val="en-AU" w:eastAsia="en-AU"/>
            </w:rPr>
          </w:pPr>
          <w:hyperlink w:anchor="_Toc107221895" w:history="1">
            <w:r w:rsidRPr="008757F5">
              <w:rPr>
                <w:rStyle w:val="Hyperlink"/>
                <w:noProof/>
              </w:rPr>
              <w:t>2</w:t>
            </w:r>
            <w:r>
              <w:rPr>
                <w:rFonts w:asciiTheme="minorHAnsi" w:eastAsiaTheme="minorEastAsia" w:hAnsiTheme="minorHAnsi" w:cstheme="minorBidi"/>
                <w:noProof/>
                <w:sz w:val="22"/>
                <w:szCs w:val="22"/>
                <w:lang w:val="en-AU" w:eastAsia="en-AU"/>
              </w:rPr>
              <w:tab/>
            </w:r>
            <w:r w:rsidRPr="008757F5">
              <w:rPr>
                <w:rStyle w:val="Hyperlink"/>
                <w:noProof/>
              </w:rPr>
              <w:t>Rig Design Elements</w:t>
            </w:r>
            <w:r>
              <w:rPr>
                <w:noProof/>
                <w:webHidden/>
              </w:rPr>
              <w:tab/>
            </w:r>
            <w:r>
              <w:rPr>
                <w:noProof/>
                <w:webHidden/>
              </w:rPr>
              <w:fldChar w:fldCharType="begin"/>
            </w:r>
            <w:r>
              <w:rPr>
                <w:noProof/>
                <w:webHidden/>
              </w:rPr>
              <w:instrText xml:space="preserve"> PAGEREF _Toc107221895 \h </w:instrText>
            </w:r>
            <w:r>
              <w:rPr>
                <w:noProof/>
                <w:webHidden/>
              </w:rPr>
            </w:r>
            <w:r>
              <w:rPr>
                <w:noProof/>
                <w:webHidden/>
              </w:rPr>
              <w:fldChar w:fldCharType="separate"/>
            </w:r>
            <w:r w:rsidR="00C4119D">
              <w:rPr>
                <w:noProof/>
                <w:webHidden/>
              </w:rPr>
              <w:t>3</w:t>
            </w:r>
            <w:r>
              <w:rPr>
                <w:noProof/>
                <w:webHidden/>
              </w:rPr>
              <w:fldChar w:fldCharType="end"/>
            </w:r>
          </w:hyperlink>
        </w:p>
        <w:p w14:paraId="4C54F284" w14:textId="72D43077" w:rsidR="0092761B" w:rsidRDefault="0092761B">
          <w:pPr>
            <w:pStyle w:val="TOC2"/>
            <w:tabs>
              <w:tab w:val="left" w:pos="880"/>
              <w:tab w:val="right" w:pos="8638"/>
            </w:tabs>
            <w:rPr>
              <w:rFonts w:asciiTheme="minorHAnsi" w:eastAsiaTheme="minorEastAsia" w:hAnsiTheme="minorHAnsi" w:cstheme="minorBidi"/>
              <w:noProof/>
              <w:sz w:val="22"/>
              <w:szCs w:val="22"/>
              <w:lang w:val="en-AU" w:eastAsia="en-AU"/>
            </w:rPr>
          </w:pPr>
          <w:hyperlink w:anchor="_Toc107221896" w:history="1">
            <w:r w:rsidRPr="008757F5">
              <w:rPr>
                <w:rStyle w:val="Hyperlink"/>
                <w:noProof/>
              </w:rPr>
              <w:t>2.1</w:t>
            </w:r>
            <w:r>
              <w:rPr>
                <w:rFonts w:asciiTheme="minorHAnsi" w:eastAsiaTheme="minorEastAsia" w:hAnsiTheme="minorHAnsi" w:cstheme="minorBidi"/>
                <w:noProof/>
                <w:sz w:val="22"/>
                <w:szCs w:val="22"/>
                <w:lang w:val="en-AU" w:eastAsia="en-AU"/>
              </w:rPr>
              <w:tab/>
            </w:r>
            <w:r w:rsidRPr="008757F5">
              <w:rPr>
                <w:rStyle w:val="Hyperlink"/>
                <w:noProof/>
              </w:rPr>
              <w:t>Continuous Rigging</w:t>
            </w:r>
            <w:r>
              <w:rPr>
                <w:noProof/>
                <w:webHidden/>
              </w:rPr>
              <w:tab/>
            </w:r>
            <w:r>
              <w:rPr>
                <w:noProof/>
                <w:webHidden/>
              </w:rPr>
              <w:fldChar w:fldCharType="begin"/>
            </w:r>
            <w:r>
              <w:rPr>
                <w:noProof/>
                <w:webHidden/>
              </w:rPr>
              <w:instrText xml:space="preserve"> PAGEREF _Toc107221896 \h </w:instrText>
            </w:r>
            <w:r>
              <w:rPr>
                <w:noProof/>
                <w:webHidden/>
              </w:rPr>
            </w:r>
            <w:r>
              <w:rPr>
                <w:noProof/>
                <w:webHidden/>
              </w:rPr>
              <w:fldChar w:fldCharType="separate"/>
            </w:r>
            <w:r w:rsidR="00C4119D">
              <w:rPr>
                <w:noProof/>
                <w:webHidden/>
              </w:rPr>
              <w:t>3</w:t>
            </w:r>
            <w:r>
              <w:rPr>
                <w:noProof/>
                <w:webHidden/>
              </w:rPr>
              <w:fldChar w:fldCharType="end"/>
            </w:r>
          </w:hyperlink>
        </w:p>
        <w:p w14:paraId="71E88B31" w14:textId="25AB6B18" w:rsidR="0092761B" w:rsidRDefault="0092761B">
          <w:pPr>
            <w:pStyle w:val="TOC2"/>
            <w:tabs>
              <w:tab w:val="left" w:pos="880"/>
              <w:tab w:val="right" w:pos="8638"/>
            </w:tabs>
            <w:rPr>
              <w:rFonts w:asciiTheme="minorHAnsi" w:eastAsiaTheme="minorEastAsia" w:hAnsiTheme="minorHAnsi" w:cstheme="minorBidi"/>
              <w:noProof/>
              <w:sz w:val="22"/>
              <w:szCs w:val="22"/>
              <w:lang w:val="en-AU" w:eastAsia="en-AU"/>
            </w:rPr>
          </w:pPr>
          <w:hyperlink w:anchor="_Toc107221897" w:history="1">
            <w:r w:rsidRPr="008757F5">
              <w:rPr>
                <w:rStyle w:val="Hyperlink"/>
                <w:noProof/>
              </w:rPr>
              <w:t>2.2</w:t>
            </w:r>
            <w:r>
              <w:rPr>
                <w:rFonts w:asciiTheme="minorHAnsi" w:eastAsiaTheme="minorEastAsia" w:hAnsiTheme="minorHAnsi" w:cstheme="minorBidi"/>
                <w:noProof/>
                <w:sz w:val="22"/>
                <w:szCs w:val="22"/>
                <w:lang w:val="en-AU" w:eastAsia="en-AU"/>
              </w:rPr>
              <w:tab/>
            </w:r>
            <w:r w:rsidRPr="008757F5">
              <w:rPr>
                <w:rStyle w:val="Hyperlink"/>
                <w:noProof/>
              </w:rPr>
              <w:t>Discontinuous Rigging</w:t>
            </w:r>
            <w:r>
              <w:rPr>
                <w:noProof/>
                <w:webHidden/>
              </w:rPr>
              <w:tab/>
            </w:r>
            <w:r>
              <w:rPr>
                <w:noProof/>
                <w:webHidden/>
              </w:rPr>
              <w:fldChar w:fldCharType="begin"/>
            </w:r>
            <w:r>
              <w:rPr>
                <w:noProof/>
                <w:webHidden/>
              </w:rPr>
              <w:instrText xml:space="preserve"> PAGEREF _Toc107221897 \h </w:instrText>
            </w:r>
            <w:r>
              <w:rPr>
                <w:noProof/>
                <w:webHidden/>
              </w:rPr>
            </w:r>
            <w:r>
              <w:rPr>
                <w:noProof/>
                <w:webHidden/>
              </w:rPr>
              <w:fldChar w:fldCharType="separate"/>
            </w:r>
            <w:r w:rsidR="00C4119D">
              <w:rPr>
                <w:noProof/>
                <w:webHidden/>
              </w:rPr>
              <w:t>3</w:t>
            </w:r>
            <w:r>
              <w:rPr>
                <w:noProof/>
                <w:webHidden/>
              </w:rPr>
              <w:fldChar w:fldCharType="end"/>
            </w:r>
          </w:hyperlink>
        </w:p>
        <w:p w14:paraId="0130BD75" w14:textId="56309D0B" w:rsidR="0092761B" w:rsidRDefault="0092761B">
          <w:pPr>
            <w:pStyle w:val="TOC2"/>
            <w:tabs>
              <w:tab w:val="left" w:pos="880"/>
              <w:tab w:val="right" w:pos="8638"/>
            </w:tabs>
            <w:rPr>
              <w:rFonts w:asciiTheme="minorHAnsi" w:eastAsiaTheme="minorEastAsia" w:hAnsiTheme="minorHAnsi" w:cstheme="minorBidi"/>
              <w:noProof/>
              <w:sz w:val="22"/>
              <w:szCs w:val="22"/>
              <w:lang w:val="en-AU" w:eastAsia="en-AU"/>
            </w:rPr>
          </w:pPr>
          <w:hyperlink w:anchor="_Toc107221898" w:history="1">
            <w:r w:rsidRPr="008757F5">
              <w:rPr>
                <w:rStyle w:val="Hyperlink"/>
                <w:noProof/>
              </w:rPr>
              <w:t>2.3</w:t>
            </w:r>
            <w:r>
              <w:rPr>
                <w:rFonts w:asciiTheme="minorHAnsi" w:eastAsiaTheme="minorEastAsia" w:hAnsiTheme="minorHAnsi" w:cstheme="minorBidi"/>
                <w:noProof/>
                <w:sz w:val="22"/>
                <w:szCs w:val="22"/>
                <w:lang w:val="en-AU" w:eastAsia="en-AU"/>
              </w:rPr>
              <w:tab/>
            </w:r>
            <w:r w:rsidRPr="008757F5">
              <w:rPr>
                <w:rStyle w:val="Hyperlink"/>
                <w:noProof/>
              </w:rPr>
              <w:t>Rigging Elements</w:t>
            </w:r>
            <w:r>
              <w:rPr>
                <w:noProof/>
                <w:webHidden/>
              </w:rPr>
              <w:tab/>
            </w:r>
            <w:r>
              <w:rPr>
                <w:noProof/>
                <w:webHidden/>
              </w:rPr>
              <w:fldChar w:fldCharType="begin"/>
            </w:r>
            <w:r>
              <w:rPr>
                <w:noProof/>
                <w:webHidden/>
              </w:rPr>
              <w:instrText xml:space="preserve"> PAGEREF _Toc107221898 \h </w:instrText>
            </w:r>
            <w:r>
              <w:rPr>
                <w:noProof/>
                <w:webHidden/>
              </w:rPr>
            </w:r>
            <w:r>
              <w:rPr>
                <w:noProof/>
                <w:webHidden/>
              </w:rPr>
              <w:fldChar w:fldCharType="separate"/>
            </w:r>
            <w:r w:rsidR="00C4119D">
              <w:rPr>
                <w:noProof/>
                <w:webHidden/>
              </w:rPr>
              <w:t>4</w:t>
            </w:r>
            <w:r>
              <w:rPr>
                <w:noProof/>
                <w:webHidden/>
              </w:rPr>
              <w:fldChar w:fldCharType="end"/>
            </w:r>
          </w:hyperlink>
        </w:p>
        <w:p w14:paraId="45E0DF49" w14:textId="4CFFC1A4" w:rsidR="0092761B" w:rsidRDefault="0092761B">
          <w:pPr>
            <w:pStyle w:val="TOC1"/>
            <w:tabs>
              <w:tab w:val="left" w:pos="440"/>
              <w:tab w:val="right" w:pos="8638"/>
            </w:tabs>
            <w:rPr>
              <w:rFonts w:asciiTheme="minorHAnsi" w:eastAsiaTheme="minorEastAsia" w:hAnsiTheme="minorHAnsi" w:cstheme="minorBidi"/>
              <w:noProof/>
              <w:sz w:val="22"/>
              <w:szCs w:val="22"/>
              <w:lang w:val="en-AU" w:eastAsia="en-AU"/>
            </w:rPr>
          </w:pPr>
          <w:hyperlink w:anchor="_Toc107221899" w:history="1">
            <w:r w:rsidRPr="008757F5">
              <w:rPr>
                <w:rStyle w:val="Hyperlink"/>
                <w:noProof/>
              </w:rPr>
              <w:t>3</w:t>
            </w:r>
            <w:r>
              <w:rPr>
                <w:rFonts w:asciiTheme="minorHAnsi" w:eastAsiaTheme="minorEastAsia" w:hAnsiTheme="minorHAnsi" w:cstheme="minorBidi"/>
                <w:noProof/>
                <w:sz w:val="22"/>
                <w:szCs w:val="22"/>
                <w:lang w:val="en-AU" w:eastAsia="en-AU"/>
              </w:rPr>
              <w:tab/>
            </w:r>
            <w:r w:rsidRPr="008757F5">
              <w:rPr>
                <w:rStyle w:val="Hyperlink"/>
                <w:noProof/>
              </w:rPr>
              <w:t>CONSULTING THE EXPERTS</w:t>
            </w:r>
            <w:r>
              <w:rPr>
                <w:noProof/>
                <w:webHidden/>
              </w:rPr>
              <w:tab/>
            </w:r>
            <w:r>
              <w:rPr>
                <w:noProof/>
                <w:webHidden/>
              </w:rPr>
              <w:fldChar w:fldCharType="begin"/>
            </w:r>
            <w:r>
              <w:rPr>
                <w:noProof/>
                <w:webHidden/>
              </w:rPr>
              <w:instrText xml:space="preserve"> PAGEREF _Toc107221899 \h </w:instrText>
            </w:r>
            <w:r>
              <w:rPr>
                <w:noProof/>
                <w:webHidden/>
              </w:rPr>
            </w:r>
            <w:r>
              <w:rPr>
                <w:noProof/>
                <w:webHidden/>
              </w:rPr>
              <w:fldChar w:fldCharType="separate"/>
            </w:r>
            <w:r w:rsidR="00C4119D">
              <w:rPr>
                <w:noProof/>
                <w:webHidden/>
              </w:rPr>
              <w:t>5</w:t>
            </w:r>
            <w:r>
              <w:rPr>
                <w:noProof/>
                <w:webHidden/>
              </w:rPr>
              <w:fldChar w:fldCharType="end"/>
            </w:r>
          </w:hyperlink>
        </w:p>
        <w:p w14:paraId="5EE2CCAF" w14:textId="4CDB4946" w:rsidR="0092761B" w:rsidRDefault="0092761B">
          <w:pPr>
            <w:pStyle w:val="TOC2"/>
            <w:tabs>
              <w:tab w:val="left" w:pos="880"/>
              <w:tab w:val="right" w:pos="8638"/>
            </w:tabs>
            <w:rPr>
              <w:rFonts w:asciiTheme="minorHAnsi" w:eastAsiaTheme="minorEastAsia" w:hAnsiTheme="minorHAnsi" w:cstheme="minorBidi"/>
              <w:noProof/>
              <w:sz w:val="22"/>
              <w:szCs w:val="22"/>
              <w:lang w:val="en-AU" w:eastAsia="en-AU"/>
            </w:rPr>
          </w:pPr>
          <w:hyperlink w:anchor="_Toc107221900" w:history="1">
            <w:r w:rsidRPr="008757F5">
              <w:rPr>
                <w:rStyle w:val="Hyperlink"/>
                <w:noProof/>
              </w:rPr>
              <w:t>3.1</w:t>
            </w:r>
            <w:r>
              <w:rPr>
                <w:rFonts w:asciiTheme="minorHAnsi" w:eastAsiaTheme="minorEastAsia" w:hAnsiTheme="minorHAnsi" w:cstheme="minorBidi"/>
                <w:noProof/>
                <w:sz w:val="22"/>
                <w:szCs w:val="22"/>
                <w:lang w:val="en-AU" w:eastAsia="en-AU"/>
              </w:rPr>
              <w:tab/>
            </w:r>
            <w:r w:rsidRPr="008757F5">
              <w:rPr>
                <w:rStyle w:val="Hyperlink"/>
                <w:noProof/>
              </w:rPr>
              <w:t>Brion Toss</w:t>
            </w:r>
            <w:r>
              <w:rPr>
                <w:noProof/>
                <w:webHidden/>
              </w:rPr>
              <w:tab/>
            </w:r>
            <w:r>
              <w:rPr>
                <w:noProof/>
                <w:webHidden/>
              </w:rPr>
              <w:fldChar w:fldCharType="begin"/>
            </w:r>
            <w:r>
              <w:rPr>
                <w:noProof/>
                <w:webHidden/>
              </w:rPr>
              <w:instrText xml:space="preserve"> PAGEREF _Toc107221900 \h </w:instrText>
            </w:r>
            <w:r>
              <w:rPr>
                <w:noProof/>
                <w:webHidden/>
              </w:rPr>
            </w:r>
            <w:r>
              <w:rPr>
                <w:noProof/>
                <w:webHidden/>
              </w:rPr>
              <w:fldChar w:fldCharType="separate"/>
            </w:r>
            <w:r w:rsidR="00C4119D">
              <w:rPr>
                <w:noProof/>
                <w:webHidden/>
              </w:rPr>
              <w:t>5</w:t>
            </w:r>
            <w:r>
              <w:rPr>
                <w:noProof/>
                <w:webHidden/>
              </w:rPr>
              <w:fldChar w:fldCharType="end"/>
            </w:r>
          </w:hyperlink>
        </w:p>
        <w:p w14:paraId="3DD340B9" w14:textId="1D7335E8" w:rsidR="0092761B" w:rsidRDefault="0092761B">
          <w:pPr>
            <w:pStyle w:val="TOC2"/>
            <w:tabs>
              <w:tab w:val="left" w:pos="880"/>
              <w:tab w:val="right" w:pos="8638"/>
            </w:tabs>
            <w:rPr>
              <w:rFonts w:asciiTheme="minorHAnsi" w:eastAsiaTheme="minorEastAsia" w:hAnsiTheme="minorHAnsi" w:cstheme="minorBidi"/>
              <w:noProof/>
              <w:sz w:val="22"/>
              <w:szCs w:val="22"/>
              <w:lang w:val="en-AU" w:eastAsia="en-AU"/>
            </w:rPr>
          </w:pPr>
          <w:hyperlink w:anchor="_Toc107221901" w:history="1">
            <w:r w:rsidRPr="008757F5">
              <w:rPr>
                <w:rStyle w:val="Hyperlink"/>
                <w:noProof/>
              </w:rPr>
              <w:t>3.2</w:t>
            </w:r>
            <w:r>
              <w:rPr>
                <w:rFonts w:asciiTheme="minorHAnsi" w:eastAsiaTheme="minorEastAsia" w:hAnsiTheme="minorHAnsi" w:cstheme="minorBidi"/>
                <w:noProof/>
                <w:sz w:val="22"/>
                <w:szCs w:val="22"/>
                <w:lang w:val="en-AU" w:eastAsia="en-AU"/>
              </w:rPr>
              <w:tab/>
            </w:r>
            <w:r w:rsidRPr="008757F5">
              <w:rPr>
                <w:rStyle w:val="Hyperlink"/>
                <w:noProof/>
              </w:rPr>
              <w:t>Alan Blunt</w:t>
            </w:r>
            <w:r>
              <w:rPr>
                <w:noProof/>
                <w:webHidden/>
              </w:rPr>
              <w:tab/>
            </w:r>
            <w:r>
              <w:rPr>
                <w:noProof/>
                <w:webHidden/>
              </w:rPr>
              <w:fldChar w:fldCharType="begin"/>
            </w:r>
            <w:r>
              <w:rPr>
                <w:noProof/>
                <w:webHidden/>
              </w:rPr>
              <w:instrText xml:space="preserve"> PAGEREF _Toc107221901 \h </w:instrText>
            </w:r>
            <w:r>
              <w:rPr>
                <w:noProof/>
                <w:webHidden/>
              </w:rPr>
            </w:r>
            <w:r>
              <w:rPr>
                <w:noProof/>
                <w:webHidden/>
              </w:rPr>
              <w:fldChar w:fldCharType="separate"/>
            </w:r>
            <w:r w:rsidR="00C4119D">
              <w:rPr>
                <w:noProof/>
                <w:webHidden/>
              </w:rPr>
              <w:t>5</w:t>
            </w:r>
            <w:r>
              <w:rPr>
                <w:noProof/>
                <w:webHidden/>
              </w:rPr>
              <w:fldChar w:fldCharType="end"/>
            </w:r>
          </w:hyperlink>
        </w:p>
        <w:p w14:paraId="6C66C94E" w14:textId="3F659F20" w:rsidR="0092761B" w:rsidRDefault="0092761B">
          <w:pPr>
            <w:pStyle w:val="TOC1"/>
            <w:tabs>
              <w:tab w:val="left" w:pos="440"/>
              <w:tab w:val="right" w:pos="8638"/>
            </w:tabs>
            <w:rPr>
              <w:rFonts w:asciiTheme="minorHAnsi" w:eastAsiaTheme="minorEastAsia" w:hAnsiTheme="minorHAnsi" w:cstheme="minorBidi"/>
              <w:noProof/>
              <w:sz w:val="22"/>
              <w:szCs w:val="22"/>
              <w:lang w:val="en-AU" w:eastAsia="en-AU"/>
            </w:rPr>
          </w:pPr>
          <w:hyperlink w:anchor="_Toc107221902" w:history="1">
            <w:r w:rsidRPr="008757F5">
              <w:rPr>
                <w:rStyle w:val="Hyperlink"/>
                <w:noProof/>
              </w:rPr>
              <w:t>4</w:t>
            </w:r>
            <w:r>
              <w:rPr>
                <w:rFonts w:asciiTheme="minorHAnsi" w:eastAsiaTheme="minorEastAsia" w:hAnsiTheme="minorHAnsi" w:cstheme="minorBidi"/>
                <w:noProof/>
                <w:sz w:val="22"/>
                <w:szCs w:val="22"/>
                <w:lang w:val="en-AU" w:eastAsia="en-AU"/>
              </w:rPr>
              <w:tab/>
            </w:r>
            <w:r w:rsidRPr="008757F5">
              <w:rPr>
                <w:rStyle w:val="Hyperlink"/>
                <w:noProof/>
              </w:rPr>
              <w:t>RIG RECOMMENDATIONS</w:t>
            </w:r>
            <w:r>
              <w:rPr>
                <w:noProof/>
                <w:webHidden/>
              </w:rPr>
              <w:tab/>
            </w:r>
            <w:r>
              <w:rPr>
                <w:noProof/>
                <w:webHidden/>
              </w:rPr>
              <w:fldChar w:fldCharType="begin"/>
            </w:r>
            <w:r>
              <w:rPr>
                <w:noProof/>
                <w:webHidden/>
              </w:rPr>
              <w:instrText xml:space="preserve"> PAGEREF _Toc107221902 \h </w:instrText>
            </w:r>
            <w:r>
              <w:rPr>
                <w:noProof/>
                <w:webHidden/>
              </w:rPr>
            </w:r>
            <w:r>
              <w:rPr>
                <w:noProof/>
                <w:webHidden/>
              </w:rPr>
              <w:fldChar w:fldCharType="separate"/>
            </w:r>
            <w:r w:rsidR="00C4119D">
              <w:rPr>
                <w:noProof/>
                <w:webHidden/>
              </w:rPr>
              <w:t>6</w:t>
            </w:r>
            <w:r>
              <w:rPr>
                <w:noProof/>
                <w:webHidden/>
              </w:rPr>
              <w:fldChar w:fldCharType="end"/>
            </w:r>
          </w:hyperlink>
        </w:p>
        <w:p w14:paraId="3E4595D8" w14:textId="7A1632B9" w:rsidR="0092761B" w:rsidRDefault="0092761B">
          <w:pPr>
            <w:pStyle w:val="TOC2"/>
            <w:tabs>
              <w:tab w:val="left" w:pos="880"/>
              <w:tab w:val="right" w:pos="8638"/>
            </w:tabs>
            <w:rPr>
              <w:rFonts w:asciiTheme="minorHAnsi" w:eastAsiaTheme="minorEastAsia" w:hAnsiTheme="minorHAnsi" w:cstheme="minorBidi"/>
              <w:noProof/>
              <w:sz w:val="22"/>
              <w:szCs w:val="22"/>
              <w:lang w:val="en-AU" w:eastAsia="en-AU"/>
            </w:rPr>
          </w:pPr>
          <w:hyperlink w:anchor="_Toc107221903" w:history="1">
            <w:r w:rsidRPr="008757F5">
              <w:rPr>
                <w:rStyle w:val="Hyperlink"/>
                <w:noProof/>
              </w:rPr>
              <w:t>4.1</w:t>
            </w:r>
            <w:r>
              <w:rPr>
                <w:rFonts w:asciiTheme="minorHAnsi" w:eastAsiaTheme="minorEastAsia" w:hAnsiTheme="minorHAnsi" w:cstheme="minorBidi"/>
                <w:noProof/>
                <w:sz w:val="22"/>
                <w:szCs w:val="22"/>
                <w:lang w:val="en-AU" w:eastAsia="en-AU"/>
              </w:rPr>
              <w:tab/>
            </w:r>
            <w:r w:rsidRPr="008757F5">
              <w:rPr>
                <w:rStyle w:val="Hyperlink"/>
                <w:noProof/>
              </w:rPr>
              <w:t xml:space="preserve">Standard Practical Rig (as used on </w:t>
            </w:r>
            <w:r w:rsidRPr="008757F5">
              <w:rPr>
                <w:rStyle w:val="Hyperlink"/>
                <w:i/>
                <w:noProof/>
              </w:rPr>
              <w:t>Beatrix</w:t>
            </w:r>
            <w:r w:rsidRPr="008757F5">
              <w:rPr>
                <w:rStyle w:val="Hyperlink"/>
                <w:noProof/>
              </w:rPr>
              <w:t>)</w:t>
            </w:r>
            <w:r>
              <w:rPr>
                <w:noProof/>
                <w:webHidden/>
              </w:rPr>
              <w:tab/>
            </w:r>
            <w:r>
              <w:rPr>
                <w:noProof/>
                <w:webHidden/>
              </w:rPr>
              <w:fldChar w:fldCharType="begin"/>
            </w:r>
            <w:r>
              <w:rPr>
                <w:noProof/>
                <w:webHidden/>
              </w:rPr>
              <w:instrText xml:space="preserve"> PAGEREF _Toc107221903 \h </w:instrText>
            </w:r>
            <w:r>
              <w:rPr>
                <w:noProof/>
                <w:webHidden/>
              </w:rPr>
            </w:r>
            <w:r>
              <w:rPr>
                <w:noProof/>
                <w:webHidden/>
              </w:rPr>
              <w:fldChar w:fldCharType="separate"/>
            </w:r>
            <w:r w:rsidR="00C4119D">
              <w:rPr>
                <w:noProof/>
                <w:webHidden/>
              </w:rPr>
              <w:t>6</w:t>
            </w:r>
            <w:r>
              <w:rPr>
                <w:noProof/>
                <w:webHidden/>
              </w:rPr>
              <w:fldChar w:fldCharType="end"/>
            </w:r>
          </w:hyperlink>
        </w:p>
        <w:p w14:paraId="0E925783" w14:textId="0F3C75C3" w:rsidR="0092761B" w:rsidRDefault="0092761B">
          <w:pPr>
            <w:pStyle w:val="TOC2"/>
            <w:tabs>
              <w:tab w:val="left" w:pos="880"/>
              <w:tab w:val="right" w:pos="8638"/>
            </w:tabs>
            <w:rPr>
              <w:rFonts w:asciiTheme="minorHAnsi" w:eastAsiaTheme="minorEastAsia" w:hAnsiTheme="minorHAnsi" w:cstheme="minorBidi"/>
              <w:noProof/>
              <w:sz w:val="22"/>
              <w:szCs w:val="22"/>
              <w:lang w:val="en-AU" w:eastAsia="en-AU"/>
            </w:rPr>
          </w:pPr>
          <w:hyperlink w:anchor="_Toc107221904" w:history="1">
            <w:r w:rsidRPr="008757F5">
              <w:rPr>
                <w:rStyle w:val="Hyperlink"/>
                <w:noProof/>
              </w:rPr>
              <w:t>4.2</w:t>
            </w:r>
            <w:r>
              <w:rPr>
                <w:rFonts w:asciiTheme="minorHAnsi" w:eastAsiaTheme="minorEastAsia" w:hAnsiTheme="minorHAnsi" w:cstheme="minorBidi"/>
                <w:noProof/>
                <w:sz w:val="22"/>
                <w:szCs w:val="22"/>
                <w:lang w:val="en-AU" w:eastAsia="en-AU"/>
              </w:rPr>
              <w:tab/>
            </w:r>
            <w:r w:rsidRPr="008757F5">
              <w:rPr>
                <w:rStyle w:val="Hyperlink"/>
                <w:noProof/>
              </w:rPr>
              <w:t>Brion Toss Optimum Rig</w:t>
            </w:r>
            <w:r>
              <w:rPr>
                <w:noProof/>
                <w:webHidden/>
              </w:rPr>
              <w:tab/>
            </w:r>
            <w:r>
              <w:rPr>
                <w:noProof/>
                <w:webHidden/>
              </w:rPr>
              <w:fldChar w:fldCharType="begin"/>
            </w:r>
            <w:r>
              <w:rPr>
                <w:noProof/>
                <w:webHidden/>
              </w:rPr>
              <w:instrText xml:space="preserve"> PAGEREF _Toc107221904 \h </w:instrText>
            </w:r>
            <w:r>
              <w:rPr>
                <w:noProof/>
                <w:webHidden/>
              </w:rPr>
            </w:r>
            <w:r>
              <w:rPr>
                <w:noProof/>
                <w:webHidden/>
              </w:rPr>
              <w:fldChar w:fldCharType="separate"/>
            </w:r>
            <w:r w:rsidR="00C4119D">
              <w:rPr>
                <w:noProof/>
                <w:webHidden/>
              </w:rPr>
              <w:t>6</w:t>
            </w:r>
            <w:r>
              <w:rPr>
                <w:noProof/>
                <w:webHidden/>
              </w:rPr>
              <w:fldChar w:fldCharType="end"/>
            </w:r>
          </w:hyperlink>
        </w:p>
        <w:p w14:paraId="1F34007A" w14:textId="168DAA17" w:rsidR="0092761B" w:rsidRDefault="0092761B">
          <w:pPr>
            <w:pStyle w:val="TOC2"/>
            <w:tabs>
              <w:tab w:val="left" w:pos="880"/>
              <w:tab w:val="right" w:pos="8638"/>
            </w:tabs>
            <w:rPr>
              <w:rFonts w:asciiTheme="minorHAnsi" w:eastAsiaTheme="minorEastAsia" w:hAnsiTheme="minorHAnsi" w:cstheme="minorBidi"/>
              <w:noProof/>
              <w:sz w:val="22"/>
              <w:szCs w:val="22"/>
              <w:lang w:val="en-AU" w:eastAsia="en-AU"/>
            </w:rPr>
          </w:pPr>
          <w:hyperlink w:anchor="_Toc107221905" w:history="1">
            <w:r w:rsidRPr="008757F5">
              <w:rPr>
                <w:rStyle w:val="Hyperlink"/>
                <w:noProof/>
              </w:rPr>
              <w:t>4.3</w:t>
            </w:r>
            <w:r>
              <w:rPr>
                <w:rFonts w:asciiTheme="minorHAnsi" w:eastAsiaTheme="minorEastAsia" w:hAnsiTheme="minorHAnsi" w:cstheme="minorBidi"/>
                <w:noProof/>
                <w:sz w:val="22"/>
                <w:szCs w:val="22"/>
                <w:lang w:val="en-AU" w:eastAsia="en-AU"/>
              </w:rPr>
              <w:tab/>
            </w:r>
            <w:r w:rsidRPr="008757F5">
              <w:rPr>
                <w:rStyle w:val="Hyperlink"/>
                <w:noProof/>
              </w:rPr>
              <w:t>Original Discontinuous Rig</w:t>
            </w:r>
            <w:r>
              <w:rPr>
                <w:noProof/>
                <w:webHidden/>
              </w:rPr>
              <w:tab/>
            </w:r>
            <w:r>
              <w:rPr>
                <w:noProof/>
                <w:webHidden/>
              </w:rPr>
              <w:fldChar w:fldCharType="begin"/>
            </w:r>
            <w:r>
              <w:rPr>
                <w:noProof/>
                <w:webHidden/>
              </w:rPr>
              <w:instrText xml:space="preserve"> PAGEREF _Toc107221905 \h </w:instrText>
            </w:r>
            <w:r>
              <w:rPr>
                <w:noProof/>
                <w:webHidden/>
              </w:rPr>
            </w:r>
            <w:r>
              <w:rPr>
                <w:noProof/>
                <w:webHidden/>
              </w:rPr>
              <w:fldChar w:fldCharType="separate"/>
            </w:r>
            <w:r w:rsidR="00C4119D">
              <w:rPr>
                <w:noProof/>
                <w:webHidden/>
              </w:rPr>
              <w:t>6</w:t>
            </w:r>
            <w:r>
              <w:rPr>
                <w:noProof/>
                <w:webHidden/>
              </w:rPr>
              <w:fldChar w:fldCharType="end"/>
            </w:r>
          </w:hyperlink>
        </w:p>
        <w:p w14:paraId="29031187" w14:textId="7B0D5C77" w:rsidR="0092761B" w:rsidRDefault="0092761B">
          <w:pPr>
            <w:pStyle w:val="TOC2"/>
            <w:tabs>
              <w:tab w:val="left" w:pos="880"/>
              <w:tab w:val="right" w:pos="8638"/>
            </w:tabs>
            <w:rPr>
              <w:rFonts w:asciiTheme="minorHAnsi" w:eastAsiaTheme="minorEastAsia" w:hAnsiTheme="minorHAnsi" w:cstheme="minorBidi"/>
              <w:noProof/>
              <w:sz w:val="22"/>
              <w:szCs w:val="22"/>
              <w:lang w:val="en-AU" w:eastAsia="en-AU"/>
            </w:rPr>
          </w:pPr>
          <w:hyperlink w:anchor="_Toc107221906" w:history="1">
            <w:r w:rsidRPr="008757F5">
              <w:rPr>
                <w:rStyle w:val="Hyperlink"/>
                <w:noProof/>
              </w:rPr>
              <w:t>4.4</w:t>
            </w:r>
            <w:r>
              <w:rPr>
                <w:rFonts w:asciiTheme="minorHAnsi" w:eastAsiaTheme="minorEastAsia" w:hAnsiTheme="minorHAnsi" w:cstheme="minorBidi"/>
                <w:noProof/>
                <w:sz w:val="22"/>
                <w:szCs w:val="22"/>
                <w:lang w:val="en-AU" w:eastAsia="en-AU"/>
              </w:rPr>
              <w:tab/>
            </w:r>
            <w:r w:rsidRPr="008757F5">
              <w:rPr>
                <w:rStyle w:val="Hyperlink"/>
                <w:noProof/>
              </w:rPr>
              <w:t>Original Continuous Rig</w:t>
            </w:r>
            <w:r w:rsidRPr="008757F5">
              <w:rPr>
                <w:rStyle w:val="Hyperlink"/>
                <w:noProof/>
                <w:vertAlign w:val="superscript"/>
              </w:rPr>
              <w:t>2</w:t>
            </w:r>
            <w:r>
              <w:rPr>
                <w:noProof/>
                <w:webHidden/>
              </w:rPr>
              <w:tab/>
            </w:r>
            <w:r>
              <w:rPr>
                <w:noProof/>
                <w:webHidden/>
              </w:rPr>
              <w:fldChar w:fldCharType="begin"/>
            </w:r>
            <w:r>
              <w:rPr>
                <w:noProof/>
                <w:webHidden/>
              </w:rPr>
              <w:instrText xml:space="preserve"> PAGEREF _Toc107221906 \h </w:instrText>
            </w:r>
            <w:r>
              <w:rPr>
                <w:noProof/>
                <w:webHidden/>
              </w:rPr>
            </w:r>
            <w:r>
              <w:rPr>
                <w:noProof/>
                <w:webHidden/>
              </w:rPr>
              <w:fldChar w:fldCharType="separate"/>
            </w:r>
            <w:r w:rsidR="00C4119D">
              <w:rPr>
                <w:noProof/>
                <w:webHidden/>
              </w:rPr>
              <w:t>6</w:t>
            </w:r>
            <w:r>
              <w:rPr>
                <w:noProof/>
                <w:webHidden/>
              </w:rPr>
              <w:fldChar w:fldCharType="end"/>
            </w:r>
          </w:hyperlink>
        </w:p>
        <w:p w14:paraId="75C42D46" w14:textId="261EBF3F" w:rsidR="0092761B" w:rsidRDefault="0092761B">
          <w:pPr>
            <w:pStyle w:val="TOC1"/>
            <w:tabs>
              <w:tab w:val="left" w:pos="440"/>
              <w:tab w:val="right" w:pos="8638"/>
            </w:tabs>
            <w:rPr>
              <w:rFonts w:asciiTheme="minorHAnsi" w:eastAsiaTheme="minorEastAsia" w:hAnsiTheme="minorHAnsi" w:cstheme="minorBidi"/>
              <w:noProof/>
              <w:sz w:val="22"/>
              <w:szCs w:val="22"/>
              <w:lang w:val="en-AU" w:eastAsia="en-AU"/>
            </w:rPr>
          </w:pPr>
          <w:hyperlink w:anchor="_Toc107221907" w:history="1">
            <w:r w:rsidRPr="008757F5">
              <w:rPr>
                <w:rStyle w:val="Hyperlink"/>
                <w:noProof/>
              </w:rPr>
              <w:t>5</w:t>
            </w:r>
            <w:r>
              <w:rPr>
                <w:rFonts w:asciiTheme="minorHAnsi" w:eastAsiaTheme="minorEastAsia" w:hAnsiTheme="minorHAnsi" w:cstheme="minorBidi"/>
                <w:noProof/>
                <w:sz w:val="22"/>
                <w:szCs w:val="22"/>
                <w:lang w:val="en-AU" w:eastAsia="en-AU"/>
              </w:rPr>
              <w:tab/>
            </w:r>
            <w:r w:rsidRPr="008757F5">
              <w:rPr>
                <w:rStyle w:val="Hyperlink"/>
                <w:noProof/>
              </w:rPr>
              <w:t xml:space="preserve">DIY Rigging on </w:t>
            </w:r>
            <w:r w:rsidRPr="008757F5">
              <w:rPr>
                <w:rStyle w:val="Hyperlink"/>
                <w:i/>
                <w:noProof/>
              </w:rPr>
              <w:t>Beatrix</w:t>
            </w:r>
            <w:r>
              <w:rPr>
                <w:noProof/>
                <w:webHidden/>
              </w:rPr>
              <w:tab/>
            </w:r>
            <w:r>
              <w:rPr>
                <w:noProof/>
                <w:webHidden/>
              </w:rPr>
              <w:fldChar w:fldCharType="begin"/>
            </w:r>
            <w:r>
              <w:rPr>
                <w:noProof/>
                <w:webHidden/>
              </w:rPr>
              <w:instrText xml:space="preserve"> PAGEREF _Toc107221907 \h </w:instrText>
            </w:r>
            <w:r>
              <w:rPr>
                <w:noProof/>
                <w:webHidden/>
              </w:rPr>
            </w:r>
            <w:r>
              <w:rPr>
                <w:noProof/>
                <w:webHidden/>
              </w:rPr>
              <w:fldChar w:fldCharType="separate"/>
            </w:r>
            <w:r w:rsidR="00C4119D">
              <w:rPr>
                <w:noProof/>
                <w:webHidden/>
              </w:rPr>
              <w:t>7</w:t>
            </w:r>
            <w:r>
              <w:rPr>
                <w:noProof/>
                <w:webHidden/>
              </w:rPr>
              <w:fldChar w:fldCharType="end"/>
            </w:r>
          </w:hyperlink>
        </w:p>
        <w:p w14:paraId="0209D058" w14:textId="5DFDE872" w:rsidR="0092761B" w:rsidRDefault="0092761B">
          <w:pPr>
            <w:pStyle w:val="TOC1"/>
            <w:tabs>
              <w:tab w:val="right" w:pos="8638"/>
            </w:tabs>
            <w:rPr>
              <w:rFonts w:asciiTheme="minorHAnsi" w:eastAsiaTheme="minorEastAsia" w:hAnsiTheme="minorHAnsi" w:cstheme="minorBidi"/>
              <w:noProof/>
              <w:sz w:val="22"/>
              <w:szCs w:val="22"/>
              <w:lang w:val="en-AU" w:eastAsia="en-AU"/>
            </w:rPr>
          </w:pPr>
          <w:hyperlink w:anchor="_Toc107221908" w:history="1">
            <w:r w:rsidRPr="008757F5">
              <w:rPr>
                <w:rStyle w:val="Hyperlink"/>
                <w:noProof/>
              </w:rPr>
              <w:t>APPENDIX 1. The Drama of Rigging</w:t>
            </w:r>
            <w:r>
              <w:rPr>
                <w:noProof/>
                <w:webHidden/>
              </w:rPr>
              <w:tab/>
            </w:r>
            <w:r>
              <w:rPr>
                <w:noProof/>
                <w:webHidden/>
              </w:rPr>
              <w:fldChar w:fldCharType="begin"/>
            </w:r>
            <w:r>
              <w:rPr>
                <w:noProof/>
                <w:webHidden/>
              </w:rPr>
              <w:instrText xml:space="preserve"> PAGEREF _Toc107221908 \h </w:instrText>
            </w:r>
            <w:r>
              <w:rPr>
                <w:noProof/>
                <w:webHidden/>
              </w:rPr>
            </w:r>
            <w:r>
              <w:rPr>
                <w:noProof/>
                <w:webHidden/>
              </w:rPr>
              <w:fldChar w:fldCharType="separate"/>
            </w:r>
            <w:r w:rsidR="00C4119D">
              <w:rPr>
                <w:noProof/>
                <w:webHidden/>
              </w:rPr>
              <w:t>10</w:t>
            </w:r>
            <w:r>
              <w:rPr>
                <w:noProof/>
                <w:webHidden/>
              </w:rPr>
              <w:fldChar w:fldCharType="end"/>
            </w:r>
          </w:hyperlink>
        </w:p>
        <w:p w14:paraId="4D8A6176" w14:textId="42DC3EB4" w:rsidR="0092761B" w:rsidRDefault="0092761B">
          <w:pPr>
            <w:pStyle w:val="TOC1"/>
            <w:tabs>
              <w:tab w:val="right" w:pos="8638"/>
            </w:tabs>
            <w:rPr>
              <w:rFonts w:asciiTheme="minorHAnsi" w:eastAsiaTheme="minorEastAsia" w:hAnsiTheme="minorHAnsi" w:cstheme="minorBidi"/>
              <w:noProof/>
              <w:sz w:val="22"/>
              <w:szCs w:val="22"/>
              <w:lang w:val="en-AU" w:eastAsia="en-AU"/>
            </w:rPr>
          </w:pPr>
          <w:hyperlink w:anchor="_Toc107221909" w:history="1">
            <w:r w:rsidRPr="008757F5">
              <w:rPr>
                <w:rStyle w:val="Hyperlink"/>
                <w:noProof/>
              </w:rPr>
              <w:t>APPENDIX 2. Brion Toss’s KP44 Rigging Analysis</w:t>
            </w:r>
            <w:r>
              <w:rPr>
                <w:noProof/>
                <w:webHidden/>
              </w:rPr>
              <w:tab/>
            </w:r>
            <w:r>
              <w:rPr>
                <w:noProof/>
                <w:webHidden/>
              </w:rPr>
              <w:fldChar w:fldCharType="begin"/>
            </w:r>
            <w:r>
              <w:rPr>
                <w:noProof/>
                <w:webHidden/>
              </w:rPr>
              <w:instrText xml:space="preserve"> PAGEREF _Toc107221909 \h </w:instrText>
            </w:r>
            <w:r>
              <w:rPr>
                <w:noProof/>
                <w:webHidden/>
              </w:rPr>
            </w:r>
            <w:r>
              <w:rPr>
                <w:noProof/>
                <w:webHidden/>
              </w:rPr>
              <w:fldChar w:fldCharType="separate"/>
            </w:r>
            <w:r w:rsidR="00C4119D">
              <w:rPr>
                <w:noProof/>
                <w:webHidden/>
              </w:rPr>
              <w:t>12</w:t>
            </w:r>
            <w:r>
              <w:rPr>
                <w:noProof/>
                <w:webHidden/>
              </w:rPr>
              <w:fldChar w:fldCharType="end"/>
            </w:r>
          </w:hyperlink>
        </w:p>
        <w:p w14:paraId="50C9CD20" w14:textId="3B5B8C13" w:rsidR="0092761B" w:rsidRDefault="0092761B">
          <w:pPr>
            <w:pStyle w:val="TOC1"/>
            <w:tabs>
              <w:tab w:val="right" w:pos="8638"/>
            </w:tabs>
            <w:rPr>
              <w:rFonts w:asciiTheme="minorHAnsi" w:eastAsiaTheme="minorEastAsia" w:hAnsiTheme="minorHAnsi" w:cstheme="minorBidi"/>
              <w:noProof/>
              <w:sz w:val="22"/>
              <w:szCs w:val="22"/>
              <w:lang w:val="en-AU" w:eastAsia="en-AU"/>
            </w:rPr>
          </w:pPr>
          <w:hyperlink w:anchor="_Toc107221910" w:history="1">
            <w:r w:rsidRPr="008757F5">
              <w:rPr>
                <w:rStyle w:val="Hyperlink"/>
                <w:noProof/>
              </w:rPr>
              <w:t xml:space="preserve">APPENDIX 3. </w:t>
            </w:r>
            <w:r w:rsidRPr="008757F5">
              <w:rPr>
                <w:rStyle w:val="Hyperlink"/>
                <w:i/>
                <w:noProof/>
              </w:rPr>
              <w:t>Tango</w:t>
            </w:r>
            <w:r w:rsidRPr="008757F5">
              <w:rPr>
                <w:rStyle w:val="Hyperlink"/>
                <w:noProof/>
              </w:rPr>
              <w:t>’s RM</w:t>
            </w:r>
            <w:r w:rsidRPr="008757F5">
              <w:rPr>
                <w:rStyle w:val="Hyperlink"/>
                <w:noProof/>
                <w:vertAlign w:val="subscript"/>
              </w:rPr>
              <w:t>30</w:t>
            </w:r>
            <w:r w:rsidRPr="008757F5">
              <w:rPr>
                <w:rStyle w:val="Hyperlink"/>
                <w:noProof/>
              </w:rPr>
              <w:t xml:space="preserve"> Test Results</w:t>
            </w:r>
            <w:r>
              <w:rPr>
                <w:noProof/>
                <w:webHidden/>
              </w:rPr>
              <w:tab/>
            </w:r>
            <w:r>
              <w:rPr>
                <w:noProof/>
                <w:webHidden/>
              </w:rPr>
              <w:fldChar w:fldCharType="begin"/>
            </w:r>
            <w:r>
              <w:rPr>
                <w:noProof/>
                <w:webHidden/>
              </w:rPr>
              <w:instrText xml:space="preserve"> PAGEREF _Toc107221910 \h </w:instrText>
            </w:r>
            <w:r>
              <w:rPr>
                <w:noProof/>
                <w:webHidden/>
              </w:rPr>
            </w:r>
            <w:r>
              <w:rPr>
                <w:noProof/>
                <w:webHidden/>
              </w:rPr>
              <w:fldChar w:fldCharType="separate"/>
            </w:r>
            <w:r w:rsidR="00C4119D">
              <w:rPr>
                <w:noProof/>
                <w:webHidden/>
              </w:rPr>
              <w:t>13</w:t>
            </w:r>
            <w:r>
              <w:rPr>
                <w:noProof/>
                <w:webHidden/>
              </w:rPr>
              <w:fldChar w:fldCharType="end"/>
            </w:r>
          </w:hyperlink>
        </w:p>
        <w:p w14:paraId="2F359B87" w14:textId="68CF2CA0" w:rsidR="005D3AC6" w:rsidRDefault="005D3AC6">
          <w:r>
            <w:rPr>
              <w:b/>
              <w:bCs/>
              <w:noProof/>
            </w:rPr>
            <w:fldChar w:fldCharType="end"/>
          </w:r>
        </w:p>
      </w:sdtContent>
    </w:sdt>
    <w:p w14:paraId="369C5DF7" w14:textId="77777777" w:rsidR="00840F7D" w:rsidRDefault="00840F7D" w:rsidP="0008106B">
      <w:pPr>
        <w:jc w:val="center"/>
      </w:pPr>
    </w:p>
    <w:p w14:paraId="27CD90FE" w14:textId="77777777" w:rsidR="00840F7D" w:rsidRDefault="00840F7D" w:rsidP="0008106B">
      <w:pPr>
        <w:jc w:val="center"/>
      </w:pPr>
    </w:p>
    <w:p w14:paraId="144025F6" w14:textId="77777777" w:rsidR="00840F7D" w:rsidRDefault="00840F7D" w:rsidP="00840F7D">
      <w:pPr>
        <w:pStyle w:val="FootnoteText"/>
        <w:pBdr>
          <w:top w:val="single" w:sz="4" w:space="1" w:color="auto"/>
          <w:left w:val="single" w:sz="4" w:space="4" w:color="auto"/>
          <w:bottom w:val="single" w:sz="4" w:space="1" w:color="auto"/>
          <w:right w:val="single" w:sz="4" w:space="4" w:color="auto"/>
        </w:pBdr>
        <w:jc w:val="center"/>
        <w:rPr>
          <w:rFonts w:ascii="Arial" w:hAnsi="Arial" w:cs="Arial"/>
          <w:color w:val="FF0000"/>
        </w:rPr>
      </w:pPr>
      <w:r w:rsidRPr="00840F7D">
        <w:rPr>
          <w:rFonts w:ascii="Arial" w:hAnsi="Arial" w:cs="Arial"/>
          <w:color w:val="FF0000"/>
        </w:rPr>
        <w:t>Disclaimer.</w:t>
      </w:r>
    </w:p>
    <w:p w14:paraId="7BFCFEFE" w14:textId="77777777" w:rsidR="00840F7D" w:rsidRPr="00840F7D" w:rsidRDefault="00840F7D" w:rsidP="00840F7D">
      <w:pPr>
        <w:pStyle w:val="FootnoteText"/>
        <w:pBdr>
          <w:top w:val="single" w:sz="4" w:space="1" w:color="auto"/>
          <w:left w:val="single" w:sz="4" w:space="4" w:color="auto"/>
          <w:bottom w:val="single" w:sz="4" w:space="1" w:color="auto"/>
          <w:right w:val="single" w:sz="4" w:space="4" w:color="auto"/>
        </w:pBdr>
        <w:jc w:val="center"/>
        <w:rPr>
          <w:rFonts w:ascii="Arial" w:hAnsi="Arial" w:cs="Arial"/>
          <w:color w:val="FF0000"/>
        </w:rPr>
      </w:pPr>
      <w:r w:rsidRPr="00840F7D">
        <w:rPr>
          <w:rFonts w:ascii="Arial" w:hAnsi="Arial" w:cs="Arial"/>
          <w:color w:val="FF0000"/>
        </w:rPr>
        <w:t>The contents of this document are the opinions of the author.</w:t>
      </w:r>
      <w:r w:rsidR="00672ED0">
        <w:rPr>
          <w:rFonts w:ascii="Arial" w:hAnsi="Arial" w:cs="Arial"/>
          <w:color w:val="FF0000"/>
        </w:rPr>
        <w:t xml:space="preserve"> </w:t>
      </w:r>
      <w:r w:rsidRPr="00840F7D">
        <w:rPr>
          <w:rFonts w:ascii="Arial" w:hAnsi="Arial" w:cs="Arial"/>
          <w:color w:val="FF0000"/>
        </w:rPr>
        <w:t>I cannot guarantee the information contained herein is appropriate for your vessel.</w:t>
      </w:r>
      <w:r w:rsidR="00672ED0">
        <w:rPr>
          <w:rFonts w:ascii="Arial" w:hAnsi="Arial" w:cs="Arial"/>
          <w:color w:val="FF0000"/>
        </w:rPr>
        <w:t xml:space="preserve"> </w:t>
      </w:r>
      <w:r w:rsidRPr="00840F7D">
        <w:rPr>
          <w:rFonts w:ascii="Arial" w:hAnsi="Arial" w:cs="Arial"/>
          <w:color w:val="FF0000"/>
        </w:rPr>
        <w:t xml:space="preserve">That’s </w:t>
      </w:r>
      <w:r w:rsidR="007315CB">
        <w:rPr>
          <w:rFonts w:ascii="Arial" w:hAnsi="Arial" w:cs="Arial"/>
          <w:color w:val="FF0000"/>
        </w:rPr>
        <w:t>for</w:t>
      </w:r>
      <w:r w:rsidRPr="00840F7D">
        <w:rPr>
          <w:rFonts w:ascii="Arial" w:hAnsi="Arial" w:cs="Arial"/>
          <w:color w:val="FF0000"/>
        </w:rPr>
        <w:t xml:space="preserve"> you to decide.</w:t>
      </w:r>
      <w:r w:rsidR="00672ED0">
        <w:rPr>
          <w:rFonts w:ascii="Arial" w:hAnsi="Arial" w:cs="Arial"/>
          <w:color w:val="FF0000"/>
        </w:rPr>
        <w:t xml:space="preserve"> </w:t>
      </w:r>
    </w:p>
    <w:p w14:paraId="33CF520E" w14:textId="77777777" w:rsidR="00D866F8" w:rsidRDefault="00D866F8">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240" w:lineRule="auto"/>
      </w:pPr>
      <w:r>
        <w:br w:type="page"/>
      </w:r>
    </w:p>
    <w:p w14:paraId="338BBFA0" w14:textId="77777777" w:rsidR="00FB73E3" w:rsidRDefault="00FB73E3" w:rsidP="00FB73E3">
      <w:pPr>
        <w:pStyle w:val="Heading1"/>
      </w:pPr>
      <w:bookmarkStart w:id="0" w:name="_Toc107221894"/>
      <w:r>
        <w:lastRenderedPageBreak/>
        <w:t>Introduction</w:t>
      </w:r>
      <w:bookmarkEnd w:id="0"/>
    </w:p>
    <w:p w14:paraId="13431D1E" w14:textId="77777777" w:rsidR="00FB73E3" w:rsidRDefault="00FB73E3" w:rsidP="001B39B9"/>
    <w:p w14:paraId="10C0C006" w14:textId="1634433B" w:rsidR="00206ADC" w:rsidRDefault="00206ADC" w:rsidP="00206ADC">
      <w:r>
        <w:t xml:space="preserve">In 2012, when we re-rigged </w:t>
      </w:r>
      <w:r w:rsidRPr="00B12308">
        <w:rPr>
          <w:i/>
        </w:rPr>
        <w:t>Beatrix</w:t>
      </w:r>
      <w:r>
        <w:t>, I wanted to “do it right” so I did a lot of research as well as hiring iconic</w:t>
      </w:r>
      <w:r w:rsidR="008B2E0F">
        <w:t xml:space="preserve"> master</w:t>
      </w:r>
      <w:r>
        <w:t xml:space="preserve"> rigger Brion Toss to do an analysis.</w:t>
      </w:r>
      <w:r w:rsidR="00672ED0">
        <w:t xml:space="preserve"> </w:t>
      </w:r>
      <w:r>
        <w:t xml:space="preserve">Dennis on Tango (KP44) also </w:t>
      </w:r>
      <w:r w:rsidR="008B2E0F">
        <w:t>separately hired</w:t>
      </w:r>
      <w:r>
        <w:t xml:space="preserve"> </w:t>
      </w:r>
      <w:hyperlink r:id="rId9" w:history="1">
        <w:r w:rsidR="008B2E0F">
          <w:rPr>
            <w:rStyle w:val="Hyperlink"/>
          </w:rPr>
          <w:t xml:space="preserve"> Brion Toss</w:t>
        </w:r>
      </w:hyperlink>
      <w:r>
        <w:t xml:space="preserve"> and sent me his comments which are included in this document (see </w:t>
      </w:r>
      <w:r w:rsidR="001F23C9">
        <w:t>appendices</w:t>
      </w:r>
      <w:r>
        <w:t>).</w:t>
      </w:r>
      <w:r w:rsidR="00672ED0">
        <w:t xml:space="preserve"> </w:t>
      </w:r>
      <w:r>
        <w:t xml:space="preserve">I searched the Internet, read the relevant sections of Brion's "The Riggers Apprentice", and had a chance encounter in Port </w:t>
      </w:r>
      <w:r w:rsidR="0092761B">
        <w:t>Macquarie</w:t>
      </w:r>
      <w:r>
        <w:t xml:space="preserve">, NSW (Australia) with Alan Blunt on </w:t>
      </w:r>
      <w:r w:rsidRPr="00FB73E3">
        <w:rPr>
          <w:i/>
        </w:rPr>
        <w:t>Cheyenne</w:t>
      </w:r>
      <w:r>
        <w:t>, who was the original rigger for Jack Kelly Yachts.</w:t>
      </w:r>
    </w:p>
    <w:p w14:paraId="4D935B87" w14:textId="77777777" w:rsidR="00206ADC" w:rsidRDefault="00206ADC" w:rsidP="00206ADC"/>
    <w:p w14:paraId="292B3079" w14:textId="77777777" w:rsidR="00CB1763" w:rsidRDefault="00CB1763" w:rsidP="001B39B9">
      <w:r w:rsidRPr="00AA7D71">
        <w:t xml:space="preserve">Brion told me he thought the </w:t>
      </w:r>
      <w:r w:rsidR="001F23C9">
        <w:t>original</w:t>
      </w:r>
      <w:r w:rsidRPr="00AA7D71">
        <w:t xml:space="preserve"> rig on the KP44 was not well designed. </w:t>
      </w:r>
      <w:r w:rsidR="00D866F8">
        <w:t>Ye</w:t>
      </w:r>
      <w:r w:rsidR="00206ADC">
        <w:t>t</w:t>
      </w:r>
      <w:r w:rsidR="00D866F8">
        <w:t>, m</w:t>
      </w:r>
      <w:r w:rsidRPr="00AA7D71">
        <w:t xml:space="preserve">any of the </w:t>
      </w:r>
      <w:r w:rsidR="00D866F8">
        <w:t>“original”</w:t>
      </w:r>
      <w:r w:rsidRPr="00AA7D71">
        <w:t xml:space="preserve"> rigs have sailed for decades without problems.</w:t>
      </w:r>
      <w:r w:rsidR="00206ADC">
        <w:t xml:space="preserve"> Getting the rig right</w:t>
      </w:r>
      <w:r w:rsidRPr="00AA7D71">
        <w:t xml:space="preserve"> only becomes important when the </w:t>
      </w:r>
      <w:r w:rsidR="00206ADC">
        <w:t xml:space="preserve">current </w:t>
      </w:r>
      <w:r w:rsidRPr="00AA7D71">
        <w:t>rig is too weak</w:t>
      </w:r>
      <w:r w:rsidR="008B2E0F">
        <w:t>,</w:t>
      </w:r>
      <w:r w:rsidRPr="00AA7D71">
        <w:t xml:space="preserve"> or the</w:t>
      </w:r>
      <w:r w:rsidR="0008106B">
        <w:t xml:space="preserve"> weather too extreme</w:t>
      </w:r>
      <w:r w:rsidR="008B2E0F">
        <w:t>,</w:t>
      </w:r>
      <w:r w:rsidR="00D866F8">
        <w:t xml:space="preserve"> or you are a racer</w:t>
      </w:r>
      <w:r w:rsidR="008B2E0F">
        <w:t>,</w:t>
      </w:r>
      <w:r w:rsidR="00D866F8">
        <w:t xml:space="preserve"> or you just like doing things right.</w:t>
      </w:r>
      <w:r w:rsidR="00672ED0">
        <w:t xml:space="preserve"> </w:t>
      </w:r>
      <w:r w:rsidR="008B2E0F">
        <w:t>If you are re-rigging an original rig, this is the time to consider</w:t>
      </w:r>
      <w:r w:rsidR="00206ADC">
        <w:t xml:space="preserve"> changing the design </w:t>
      </w:r>
      <w:r w:rsidR="008B2E0F">
        <w:t>to one of the recommended rig</w:t>
      </w:r>
      <w:r w:rsidR="00206ADC">
        <w:t>s.</w:t>
      </w:r>
    </w:p>
    <w:p w14:paraId="78EF510B" w14:textId="77777777" w:rsidR="00204C2F" w:rsidRDefault="00204C2F" w:rsidP="001B39B9"/>
    <w:p w14:paraId="100510F4" w14:textId="1A5EEF8C" w:rsidR="00204C2F" w:rsidRDefault="00840F7D" w:rsidP="001B39B9">
      <w:r>
        <w:t>I</w:t>
      </w:r>
      <w:r w:rsidR="00204C2F">
        <w:t xml:space="preserve"> </w:t>
      </w:r>
      <w:r>
        <w:t xml:space="preserve">have seen </w:t>
      </w:r>
      <w:r w:rsidR="00204C2F">
        <w:t>many different rig desig</w:t>
      </w:r>
      <w:r>
        <w:t>ns used on the Peterson Cutters</w:t>
      </w:r>
      <w:r w:rsidR="00204C2F">
        <w:t>.</w:t>
      </w:r>
      <w:r w:rsidR="00672ED0">
        <w:t xml:space="preserve"> </w:t>
      </w:r>
      <w:r>
        <w:t>The worst ones are those with</w:t>
      </w:r>
      <w:r w:rsidR="00204C2F">
        <w:t xml:space="preserve"> </w:t>
      </w:r>
      <w:r>
        <w:t xml:space="preserve">oversized </w:t>
      </w:r>
      <w:r w:rsidR="00204C2F">
        <w:t>wires.</w:t>
      </w:r>
      <w:r w:rsidR="00672ED0">
        <w:t xml:space="preserve"> </w:t>
      </w:r>
      <w:r w:rsidR="00204C2F">
        <w:t>Brion has often stated that oversize wires can add to weight aloft and put extra stress on terminals, spreaders, mast</w:t>
      </w:r>
      <w:r w:rsidR="0092761B">
        <w:t>,</w:t>
      </w:r>
      <w:r w:rsidR="00204C2F">
        <w:t xml:space="preserve"> and chainplates.</w:t>
      </w:r>
      <w:r w:rsidR="00672ED0">
        <w:t xml:space="preserve"> </w:t>
      </w:r>
      <w:r w:rsidR="008B2E0F">
        <w:t>In Australia</w:t>
      </w:r>
      <w:r w:rsidR="0092761B">
        <w:t>,</w:t>
      </w:r>
      <w:r w:rsidR="008B2E0F">
        <w:t xml:space="preserve"> </w:t>
      </w:r>
      <w:r w:rsidR="00206ADC">
        <w:t>some of the riggers will not downsize a rig without a sign-off from a naval architect.</w:t>
      </w:r>
      <w:r w:rsidR="00672ED0">
        <w:t xml:space="preserve"> </w:t>
      </w:r>
      <w:r w:rsidR="00F24029">
        <w:t>In my opinion, these</w:t>
      </w:r>
      <w:r w:rsidR="008B2E0F">
        <w:t xml:space="preserve"> guys</w:t>
      </w:r>
      <w:r w:rsidR="00F24029">
        <w:t xml:space="preserve"> are not riggers, but it might be worth the effort</w:t>
      </w:r>
      <w:r w:rsidR="008B2E0F">
        <w:t xml:space="preserve"> </w:t>
      </w:r>
      <w:r w:rsidR="007315CB">
        <w:t>to</w:t>
      </w:r>
      <w:r w:rsidR="008B2E0F">
        <w:t xml:space="preserve"> get architectural approval</w:t>
      </w:r>
      <w:r w:rsidR="00F24029">
        <w:t xml:space="preserve"> to install a better rig when the opportunity presents itself.</w:t>
      </w:r>
    </w:p>
    <w:p w14:paraId="2D682128" w14:textId="77777777" w:rsidR="0008106B" w:rsidRDefault="0008106B" w:rsidP="00AA7D71"/>
    <w:p w14:paraId="0ECCBE12" w14:textId="77777777" w:rsidR="00FB73E3" w:rsidRDefault="00840F7D" w:rsidP="00FB73E3">
      <w:pPr>
        <w:pStyle w:val="Heading1"/>
        <w:keepNext w:val="0"/>
      </w:pPr>
      <w:bookmarkStart w:id="1" w:name="_Toc107221895"/>
      <w:r>
        <w:rPr>
          <w:noProof/>
        </w:rPr>
        <w:lastRenderedPageBreak/>
        <w:drawing>
          <wp:anchor distT="0" distB="0" distL="114300" distR="114300" simplePos="0" relativeHeight="251659264" behindDoc="1" locked="0" layoutInCell="1" allowOverlap="1" wp14:anchorId="40719F1E" wp14:editId="61F219CA">
            <wp:simplePos x="0" y="0"/>
            <wp:positionH relativeFrom="column">
              <wp:posOffset>4956810</wp:posOffset>
            </wp:positionH>
            <wp:positionV relativeFrom="paragraph">
              <wp:posOffset>3536950</wp:posOffset>
            </wp:positionV>
            <wp:extent cx="1089025" cy="2664460"/>
            <wp:effectExtent l="0" t="0" r="0" b="2540"/>
            <wp:wrapTight wrapText="bothSides">
              <wp:wrapPolygon edited="0">
                <wp:start x="0" y="0"/>
                <wp:lineTo x="0" y="21466"/>
                <wp:lineTo x="21159" y="21466"/>
                <wp:lineTo x="211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9025" cy="26644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1" locked="0" layoutInCell="1" allowOverlap="1" wp14:anchorId="1FD436B2" wp14:editId="2B431C1D">
            <wp:simplePos x="0" y="0"/>
            <wp:positionH relativeFrom="column">
              <wp:posOffset>4958715</wp:posOffset>
            </wp:positionH>
            <wp:positionV relativeFrom="paragraph">
              <wp:posOffset>774700</wp:posOffset>
            </wp:positionV>
            <wp:extent cx="958215" cy="2673350"/>
            <wp:effectExtent l="0" t="0" r="0" b="0"/>
            <wp:wrapTight wrapText="bothSides">
              <wp:wrapPolygon edited="0">
                <wp:start x="0" y="0"/>
                <wp:lineTo x="0" y="21395"/>
                <wp:lineTo x="21042" y="21395"/>
                <wp:lineTo x="2104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8215" cy="2673350"/>
                    </a:xfrm>
                    <a:prstGeom prst="rect">
                      <a:avLst/>
                    </a:prstGeom>
                  </pic:spPr>
                </pic:pic>
              </a:graphicData>
            </a:graphic>
            <wp14:sizeRelH relativeFrom="margin">
              <wp14:pctWidth>0</wp14:pctWidth>
            </wp14:sizeRelH>
            <wp14:sizeRelV relativeFrom="margin">
              <wp14:pctHeight>0</wp14:pctHeight>
            </wp14:sizeRelV>
          </wp:anchor>
        </w:drawing>
      </w:r>
      <w:r w:rsidR="00F24029">
        <w:t xml:space="preserve">Rig </w:t>
      </w:r>
      <w:r w:rsidR="00FB73E3">
        <w:t>Design Elements</w:t>
      </w:r>
      <w:bookmarkEnd w:id="1"/>
    </w:p>
    <w:p w14:paraId="5FA47767" w14:textId="77777777" w:rsidR="0033374C" w:rsidRPr="00581F7B" w:rsidRDefault="0033374C" w:rsidP="0033374C">
      <w:pPr>
        <w:rPr>
          <w:b/>
        </w:rPr>
      </w:pPr>
    </w:p>
    <w:p w14:paraId="43859378" w14:textId="6E03E9ED" w:rsidR="00CB1763" w:rsidRDefault="00CB1763" w:rsidP="00AA7D71">
      <w:r>
        <w:t>On our 2-spreader rigs</w:t>
      </w:r>
      <w:r w:rsidR="0092761B">
        <w:t>,</w:t>
      </w:r>
      <w:r>
        <w:t xml:space="preserve"> you find either </w:t>
      </w:r>
      <w:r w:rsidRPr="008B2E0F">
        <w:rPr>
          <w:i/>
        </w:rPr>
        <w:t>Continuous Rigging</w:t>
      </w:r>
      <w:r>
        <w:t xml:space="preserve"> or </w:t>
      </w:r>
      <w:r w:rsidRPr="008B2E0F">
        <w:rPr>
          <w:i/>
        </w:rPr>
        <w:t>Discontinuous Rigging</w:t>
      </w:r>
      <w:r>
        <w:t>.</w:t>
      </w:r>
    </w:p>
    <w:p w14:paraId="76772F64" w14:textId="77777777" w:rsidR="006F7BCB" w:rsidRDefault="0033374C" w:rsidP="006F7BCB">
      <w:pPr>
        <w:pStyle w:val="Heading2"/>
      </w:pPr>
      <w:bookmarkStart w:id="2" w:name="_Toc107221896"/>
      <w:r>
        <w:t xml:space="preserve">Continuous </w:t>
      </w:r>
      <w:r w:rsidR="00CB1763" w:rsidRPr="00F24029">
        <w:t>Rigging</w:t>
      </w:r>
      <w:bookmarkEnd w:id="2"/>
      <w:r w:rsidR="00CB1763">
        <w:t xml:space="preserve"> </w:t>
      </w:r>
    </w:p>
    <w:p w14:paraId="5562167F" w14:textId="77777777" w:rsidR="0033374C" w:rsidRDefault="006F7BCB" w:rsidP="00AA7D71">
      <w:r>
        <w:t xml:space="preserve">Continuous Rigging </w:t>
      </w:r>
      <w:r w:rsidR="00CB1763">
        <w:t>allows all shrouds to pass over the spreader tips without termination</w:t>
      </w:r>
      <w:r w:rsidR="00F24029">
        <w:t>.</w:t>
      </w:r>
      <w:r w:rsidR="00CB1763">
        <w:t xml:space="preserve"> </w:t>
      </w:r>
    </w:p>
    <w:p w14:paraId="2F05FA0D" w14:textId="77777777" w:rsidR="0033374C" w:rsidRDefault="0033374C" w:rsidP="00AA7D71"/>
    <w:p w14:paraId="13569E7D" w14:textId="77777777" w:rsidR="0033374C" w:rsidRPr="0033374C" w:rsidRDefault="0033374C" w:rsidP="00AA7D71">
      <w:pPr>
        <w:rPr>
          <w:b/>
          <w:i/>
        </w:rPr>
      </w:pPr>
      <w:r w:rsidRPr="0033374C">
        <w:rPr>
          <w:b/>
          <w:i/>
        </w:rPr>
        <w:t>PROS:</w:t>
      </w:r>
    </w:p>
    <w:p w14:paraId="7D0AEC1C" w14:textId="77777777" w:rsidR="0033374C" w:rsidRDefault="0033374C" w:rsidP="0033374C">
      <w:pPr>
        <w:pStyle w:val="ListParagraph"/>
        <w:numPr>
          <w:ilvl w:val="0"/>
          <w:numId w:val="18"/>
        </w:numPr>
      </w:pPr>
      <w:r>
        <w:t>E</w:t>
      </w:r>
      <w:r w:rsidR="00CB1763">
        <w:t>ase of spreader design</w:t>
      </w:r>
      <w:r>
        <w:t xml:space="preserve"> and installation,</w:t>
      </w:r>
    </w:p>
    <w:p w14:paraId="2710F20C" w14:textId="77777777" w:rsidR="0033374C" w:rsidRDefault="0033374C" w:rsidP="0033374C">
      <w:pPr>
        <w:pStyle w:val="ListParagraph"/>
        <w:numPr>
          <w:ilvl w:val="0"/>
          <w:numId w:val="18"/>
        </w:numPr>
      </w:pPr>
      <w:r>
        <w:t>S</w:t>
      </w:r>
      <w:r w:rsidR="00CB1763">
        <w:t xml:space="preserve">traightforward tuning adjustment </w:t>
      </w:r>
      <w:r>
        <w:t xml:space="preserve">with </w:t>
      </w:r>
      <w:r w:rsidR="00CB1763">
        <w:t>all</w:t>
      </w:r>
      <w:r>
        <w:t xml:space="preserve"> turnbuckles</w:t>
      </w:r>
      <w:r w:rsidR="00CB1763">
        <w:t xml:space="preserve"> at deck level. </w:t>
      </w:r>
    </w:p>
    <w:p w14:paraId="50228436" w14:textId="77777777" w:rsidR="0033374C" w:rsidRDefault="0033374C" w:rsidP="0033374C">
      <w:pPr>
        <w:pStyle w:val="ListParagraph"/>
        <w:numPr>
          <w:ilvl w:val="0"/>
          <w:numId w:val="18"/>
        </w:numPr>
      </w:pPr>
      <w:r>
        <w:t>L</w:t>
      </w:r>
      <w:r w:rsidR="00CB1763">
        <w:t xml:space="preserve">ess expensive </w:t>
      </w:r>
      <w:r>
        <w:t xml:space="preserve">(thus </w:t>
      </w:r>
      <w:r w:rsidR="00CB1763">
        <w:t>favored by many builders of production boats</w:t>
      </w:r>
      <w:r>
        <w:t>)</w:t>
      </w:r>
      <w:r w:rsidR="00CB1763">
        <w:tab/>
      </w:r>
    </w:p>
    <w:p w14:paraId="5736DAE4" w14:textId="77777777" w:rsidR="000E2860" w:rsidRDefault="000E2860" w:rsidP="0033374C">
      <w:pPr>
        <w:rPr>
          <w:b/>
          <w:i/>
        </w:rPr>
      </w:pPr>
    </w:p>
    <w:p w14:paraId="6E783D68" w14:textId="77777777" w:rsidR="0033374C" w:rsidRDefault="0033374C" w:rsidP="0033374C">
      <w:r w:rsidRPr="0033374C">
        <w:rPr>
          <w:b/>
          <w:i/>
        </w:rPr>
        <w:t>CONS:</w:t>
      </w:r>
    </w:p>
    <w:p w14:paraId="15D8C428" w14:textId="77777777" w:rsidR="0033374C" w:rsidRDefault="0033374C" w:rsidP="0033374C">
      <w:pPr>
        <w:pStyle w:val="ListParagraph"/>
        <w:numPr>
          <w:ilvl w:val="0"/>
          <w:numId w:val="19"/>
        </w:numPr>
      </w:pPr>
      <w:r>
        <w:t>Requires two chainplates or a link plate on a single chainplate</w:t>
      </w:r>
    </w:p>
    <w:p w14:paraId="37E9F24C" w14:textId="77777777" w:rsidR="0033374C" w:rsidRDefault="0033374C" w:rsidP="0033374C">
      <w:pPr>
        <w:pStyle w:val="ListParagraph"/>
        <w:numPr>
          <w:ilvl w:val="0"/>
          <w:numId w:val="19"/>
        </w:numPr>
      </w:pPr>
      <w:r>
        <w:t>Is harder to replace</w:t>
      </w:r>
    </w:p>
    <w:p w14:paraId="25011731" w14:textId="77777777" w:rsidR="0033374C" w:rsidRDefault="0033374C" w:rsidP="0033374C">
      <w:pPr>
        <w:pStyle w:val="ListParagraph"/>
        <w:numPr>
          <w:ilvl w:val="0"/>
          <w:numId w:val="19"/>
        </w:numPr>
      </w:pPr>
      <w:r>
        <w:t>Has more weight and may be less stable (i.e. it has a rhomboidal component - although in a double-spreader rig this is less of a problem)</w:t>
      </w:r>
    </w:p>
    <w:p w14:paraId="35E37484" w14:textId="77777777" w:rsidR="0033374C" w:rsidRDefault="0033374C" w:rsidP="0033374C">
      <w:pPr>
        <w:pStyle w:val="ListParagraph"/>
        <w:numPr>
          <w:ilvl w:val="0"/>
          <w:numId w:val="19"/>
        </w:numPr>
      </w:pPr>
      <w:r>
        <w:t>Requires lower spreader tips that may exaggerate chafe and fatigue.</w:t>
      </w:r>
    </w:p>
    <w:p w14:paraId="71F9AAE4" w14:textId="77777777" w:rsidR="006F7BCB" w:rsidRDefault="00CB1763" w:rsidP="006F7BCB">
      <w:pPr>
        <w:pStyle w:val="Heading2"/>
      </w:pPr>
      <w:bookmarkStart w:id="3" w:name="_Toc107221897"/>
      <w:r w:rsidRPr="00F24029">
        <w:t>Discontinuous Rigging</w:t>
      </w:r>
      <w:bookmarkEnd w:id="3"/>
      <w:r>
        <w:t xml:space="preserve"> </w:t>
      </w:r>
    </w:p>
    <w:p w14:paraId="121DDCD9" w14:textId="77777777" w:rsidR="0033374C" w:rsidRDefault="006F7BCB" w:rsidP="00AA7D71">
      <w:r>
        <w:t xml:space="preserve">Discontinuous Rigging </w:t>
      </w:r>
      <w:r w:rsidR="00CB1763">
        <w:t>is based on the principle of one stay in between each s</w:t>
      </w:r>
      <w:r w:rsidR="00FB73E3">
        <w:t>pan, linked by tip cups</w:t>
      </w:r>
      <w:r w:rsidR="008B2E0F">
        <w:t xml:space="preserve"> or special link plates.</w:t>
      </w:r>
    </w:p>
    <w:p w14:paraId="1EAE3997" w14:textId="77777777" w:rsidR="0033374C" w:rsidRDefault="0033374C" w:rsidP="00AA7D71"/>
    <w:p w14:paraId="1CE417A5" w14:textId="77777777" w:rsidR="0033374C" w:rsidRDefault="0033374C" w:rsidP="00AA7D71">
      <w:r w:rsidRPr="0033374C">
        <w:rPr>
          <w:b/>
          <w:i/>
        </w:rPr>
        <w:t>PROS:</w:t>
      </w:r>
      <w:r w:rsidR="00CB1763">
        <w:t xml:space="preserve"> </w:t>
      </w:r>
    </w:p>
    <w:p w14:paraId="756BDAD9" w14:textId="77777777" w:rsidR="0033374C" w:rsidRDefault="00DA27EC" w:rsidP="0033374C">
      <w:pPr>
        <w:pStyle w:val="ListParagraph"/>
        <w:numPr>
          <w:ilvl w:val="0"/>
          <w:numId w:val="20"/>
        </w:numPr>
      </w:pPr>
      <w:r>
        <w:t>It is a stronger, better rig.</w:t>
      </w:r>
      <w:r w:rsidR="00672ED0">
        <w:t xml:space="preserve"> </w:t>
      </w:r>
    </w:p>
    <w:p w14:paraId="45B7A2BB" w14:textId="51E18AAA" w:rsidR="0033374C" w:rsidRDefault="00CB1763" w:rsidP="0033374C">
      <w:pPr>
        <w:pStyle w:val="ListParagraph"/>
        <w:numPr>
          <w:ilvl w:val="0"/>
          <w:numId w:val="20"/>
        </w:numPr>
      </w:pPr>
      <w:r>
        <w:t xml:space="preserve">Each span is fitted with the correct size wire to accept the loads, so the stays can be reduced in </w:t>
      </w:r>
      <w:r w:rsidR="0092761B">
        <w:t>diameter</w:t>
      </w:r>
      <w:r>
        <w:t xml:space="preserve"> progressively up the spar. </w:t>
      </w:r>
    </w:p>
    <w:p w14:paraId="30EAA8FD" w14:textId="77777777" w:rsidR="0033374C" w:rsidRDefault="00CB1763" w:rsidP="0033374C">
      <w:pPr>
        <w:pStyle w:val="ListParagraph"/>
        <w:numPr>
          <w:ilvl w:val="0"/>
          <w:numId w:val="20"/>
        </w:numPr>
      </w:pPr>
      <w:r>
        <w:t xml:space="preserve">The center of gravity is lowered, windage is less and often the total rig weight is lowered. </w:t>
      </w:r>
    </w:p>
    <w:p w14:paraId="3561CF92" w14:textId="77777777" w:rsidR="000E2860" w:rsidRDefault="00CB1763" w:rsidP="0033374C">
      <w:pPr>
        <w:pStyle w:val="ListParagraph"/>
        <w:numPr>
          <w:ilvl w:val="0"/>
          <w:numId w:val="20"/>
        </w:numPr>
      </w:pPr>
      <w:r>
        <w:t>Tuning, although done at deck and spreader levels, is easier due to the shorter span lengths, therefore less stretch in each stay.</w:t>
      </w:r>
      <w:r w:rsidR="00DA27EC" w:rsidRPr="00DA27EC">
        <w:t xml:space="preserve"> </w:t>
      </w:r>
      <w:r w:rsidR="00F24029">
        <w:t>When tuning this style of rig</w:t>
      </w:r>
      <w:r w:rsidR="00DA27EC">
        <w:t xml:space="preserve"> I </w:t>
      </w:r>
      <w:r w:rsidR="0033374C">
        <w:t>have found</w:t>
      </w:r>
      <w:r w:rsidR="000E2860">
        <w:t xml:space="preserve"> I </w:t>
      </w:r>
      <w:r w:rsidR="00DA27EC">
        <w:t xml:space="preserve"> never ha</w:t>
      </w:r>
      <w:r w:rsidR="0033374C">
        <w:t>ve</w:t>
      </w:r>
      <w:r w:rsidR="00DA27EC">
        <w:t xml:space="preserve"> to adjust the turnbuckles at the spreader level more than once</w:t>
      </w:r>
      <w:r w:rsidR="0033374C">
        <w:t xml:space="preserve"> (at installation)</w:t>
      </w:r>
      <w:r w:rsidR="00DA27EC">
        <w:t>, so the "convenience" factor of having all shrouds tuned at deck level is not a factor</w:t>
      </w:r>
      <w:r w:rsidR="000E2860">
        <w:t>.</w:t>
      </w:r>
    </w:p>
    <w:p w14:paraId="0464EFD5" w14:textId="77777777" w:rsidR="00CB1763" w:rsidRDefault="00CB1763" w:rsidP="000E2860">
      <w:pPr>
        <w:ind w:left="360"/>
      </w:pPr>
      <w:r>
        <w:tab/>
      </w:r>
      <w:r>
        <w:tab/>
      </w:r>
      <w:r>
        <w:tab/>
      </w:r>
      <w:r>
        <w:tab/>
      </w:r>
      <w:r>
        <w:tab/>
      </w:r>
    </w:p>
    <w:p w14:paraId="2F515F0D" w14:textId="77777777" w:rsidR="0033374C" w:rsidRPr="0033374C" w:rsidRDefault="0033374C" w:rsidP="00AA7D71">
      <w:pPr>
        <w:rPr>
          <w:b/>
          <w:i/>
        </w:rPr>
      </w:pPr>
      <w:r w:rsidRPr="0033374C">
        <w:rPr>
          <w:b/>
          <w:i/>
        </w:rPr>
        <w:t>CONS:</w:t>
      </w:r>
    </w:p>
    <w:p w14:paraId="5FB830B1" w14:textId="77777777" w:rsidR="006F7BCB" w:rsidRDefault="0033374C" w:rsidP="0033374C">
      <w:pPr>
        <w:pStyle w:val="ListParagraph"/>
        <w:numPr>
          <w:ilvl w:val="0"/>
          <w:numId w:val="21"/>
        </w:numPr>
      </w:pPr>
      <w:r>
        <w:t>Rigging requir</w:t>
      </w:r>
      <w:r w:rsidR="007315CB">
        <w:t>es</w:t>
      </w:r>
      <w:r w:rsidR="006F7BCB">
        <w:t xml:space="preserve"> more </w:t>
      </w:r>
      <w:r w:rsidR="007315CB">
        <w:t>terminals (therefore more expensive)</w:t>
      </w:r>
      <w:r w:rsidR="006F7BCB">
        <w:t xml:space="preserve"> and multiple sizes of wire</w:t>
      </w:r>
    </w:p>
    <w:p w14:paraId="3830CE44" w14:textId="77777777" w:rsidR="000E2860" w:rsidRDefault="000E2860" w:rsidP="0033374C">
      <w:pPr>
        <w:pStyle w:val="ListParagraph"/>
        <w:numPr>
          <w:ilvl w:val="0"/>
          <w:numId w:val="21"/>
        </w:numPr>
      </w:pPr>
      <w:r>
        <w:t xml:space="preserve">V1 must bear load of both the D3 and V2/D3.  </w:t>
      </w:r>
    </w:p>
    <w:p w14:paraId="4365E9FC" w14:textId="77777777" w:rsidR="000E2860" w:rsidRDefault="006F7BCB" w:rsidP="000E2860">
      <w:pPr>
        <w:pStyle w:val="ListParagraph"/>
        <w:numPr>
          <w:ilvl w:val="1"/>
          <w:numId w:val="21"/>
        </w:numPr>
      </w:pPr>
      <w:r>
        <w:t>If the V1 is sized at 7/16” or 12mm this r</w:t>
      </w:r>
      <w:r w:rsidR="0033374C">
        <w:t>equires 3/4" pins on the V1</w:t>
      </w:r>
      <w:r w:rsidR="000E2860">
        <w:t xml:space="preserve"> and</w:t>
      </w:r>
      <w:r w:rsidR="0033374C">
        <w:t xml:space="preserve"> large</w:t>
      </w:r>
      <w:r w:rsidR="000E2860">
        <w:t>r</w:t>
      </w:r>
      <w:r w:rsidR="0033374C">
        <w:t xml:space="preserve"> turnbuckles for the V1</w:t>
      </w:r>
      <w:r>
        <w:t>.</w:t>
      </w:r>
      <w:r w:rsidR="00672ED0">
        <w:t xml:space="preserve"> </w:t>
      </w:r>
    </w:p>
    <w:p w14:paraId="37CE35E0" w14:textId="77777777" w:rsidR="006F7BCB" w:rsidRDefault="006F7BCB" w:rsidP="000E2860">
      <w:pPr>
        <w:pStyle w:val="ListParagraph"/>
        <w:numPr>
          <w:ilvl w:val="1"/>
          <w:numId w:val="21"/>
        </w:numPr>
      </w:pPr>
      <w:r>
        <w:t xml:space="preserve">Substituting </w:t>
      </w:r>
      <w:r w:rsidR="000E2860">
        <w:t>3/8</w:t>
      </w:r>
      <w:r>
        <w:t xml:space="preserve">” or 10mm Compact Strand (Dyform) for a larger diameter V1 helps </w:t>
      </w:r>
      <w:r w:rsidR="000E2860">
        <w:t xml:space="preserve">to </w:t>
      </w:r>
      <w:r>
        <w:t>satisfy the extra V1 load requirements for the Discontinuous rig without requiring a larger diameter.</w:t>
      </w:r>
      <w:r w:rsidR="00672ED0">
        <w:t xml:space="preserve"> </w:t>
      </w:r>
    </w:p>
    <w:p w14:paraId="7CF5973B" w14:textId="77777777" w:rsidR="0033374C" w:rsidRDefault="006F7BCB" w:rsidP="0033374C">
      <w:pPr>
        <w:pStyle w:val="ListParagraph"/>
        <w:numPr>
          <w:ilvl w:val="0"/>
          <w:numId w:val="21"/>
        </w:numPr>
      </w:pPr>
      <w:r>
        <w:t>If you use a</w:t>
      </w:r>
      <w:r w:rsidR="0033374C">
        <w:t xml:space="preserve"> Loos PT-3 tension gauge</w:t>
      </w:r>
      <w:r>
        <w:t>, it</w:t>
      </w:r>
      <w:r w:rsidR="0033374C">
        <w:t xml:space="preserve"> will not work on </w:t>
      </w:r>
      <w:r w:rsidR="000E2860">
        <w:t>7/16" wire and it is not calibrated for Compact Strand.</w:t>
      </w:r>
    </w:p>
    <w:p w14:paraId="74B7AFDC" w14:textId="77777777" w:rsidR="006F7BCB" w:rsidRDefault="006F7BCB" w:rsidP="006F7BCB">
      <w:pPr>
        <w:pStyle w:val="ListParagraph"/>
        <w:numPr>
          <w:ilvl w:val="0"/>
          <w:numId w:val="21"/>
        </w:numPr>
      </w:pPr>
      <w:r>
        <w:t xml:space="preserve">The D2 wire has its tension tuned with a turnbuckle above the deck which makes initial tuning difficult. </w:t>
      </w:r>
    </w:p>
    <w:p w14:paraId="45E28DD2" w14:textId="77777777" w:rsidR="00CB1763" w:rsidRDefault="00CB1763" w:rsidP="00AA7D71">
      <w:r>
        <w:tab/>
      </w:r>
      <w:r>
        <w:tab/>
      </w:r>
      <w:r>
        <w:tab/>
      </w:r>
      <w:r>
        <w:tab/>
      </w:r>
    </w:p>
    <w:p w14:paraId="1F6797B8" w14:textId="77777777" w:rsidR="00CB1763" w:rsidRDefault="00DA27EC" w:rsidP="00AA7D71">
      <w:r w:rsidRPr="00B12308">
        <w:rPr>
          <w:i/>
        </w:rPr>
        <w:lastRenderedPageBreak/>
        <w:t>Beatrix</w:t>
      </w:r>
      <w:r w:rsidRPr="00B12308">
        <w:t xml:space="preserve"> </w:t>
      </w:r>
      <w:r>
        <w:t>originally came with D</w:t>
      </w:r>
      <w:r w:rsidR="00180024">
        <w:t xml:space="preserve">iscontinuous </w:t>
      </w:r>
      <w:r w:rsidR="008B2E0F">
        <w:t>R</w:t>
      </w:r>
      <w:r w:rsidR="00180024">
        <w:t xml:space="preserve">igging, which </w:t>
      </w:r>
      <w:r w:rsidR="00CB1763">
        <w:t>is the preferred design.</w:t>
      </w:r>
      <w:r w:rsidR="00672ED0">
        <w:t xml:space="preserve"> </w:t>
      </w:r>
      <w:r w:rsidR="00CB1763">
        <w:t xml:space="preserve">Continuous Rigging is only </w:t>
      </w:r>
      <w:r w:rsidR="00204C2F">
        <w:t>favored</w:t>
      </w:r>
      <w:r w:rsidR="00CB1763">
        <w:t xml:space="preserve"> when </w:t>
      </w:r>
      <w:r>
        <w:t xml:space="preserve">less </w:t>
      </w:r>
      <w:r w:rsidR="00CB1763">
        <w:t>expense and ease of installation are important, as they are to a</w:t>
      </w:r>
      <w:r w:rsidR="00837582">
        <w:t xml:space="preserve"> cost-saving</w:t>
      </w:r>
      <w:r w:rsidR="00CB1763">
        <w:t xml:space="preserve"> boat-builder.</w:t>
      </w:r>
      <w:r w:rsidR="00672ED0">
        <w:t xml:space="preserve"> </w:t>
      </w:r>
      <w:r>
        <w:t>Many of the Peterson Cutters have</w:t>
      </w:r>
      <w:r w:rsidR="00180024">
        <w:t xml:space="preserve"> a</w:t>
      </w:r>
      <w:r>
        <w:t xml:space="preserve"> Continuous Rig.</w:t>
      </w:r>
      <w:r w:rsidR="00672ED0">
        <w:t xml:space="preserve"> </w:t>
      </w:r>
      <w:r w:rsidR="00CB1763">
        <w:t xml:space="preserve">If you are in the process of re-rigging from scratch, I would recommend </w:t>
      </w:r>
      <w:r w:rsidR="00F24029">
        <w:t xml:space="preserve">shifting to </w:t>
      </w:r>
      <w:r w:rsidR="00CB1763">
        <w:t>the Discontinuous design.</w:t>
      </w:r>
      <w:r w:rsidR="00837582">
        <w:t xml:space="preserve"> </w:t>
      </w:r>
    </w:p>
    <w:p w14:paraId="64342CEE" w14:textId="77777777" w:rsidR="00CB1763" w:rsidRDefault="00CB1763" w:rsidP="00AA7D71"/>
    <w:p w14:paraId="40ACA46A" w14:textId="77777777" w:rsidR="006F7BCB" w:rsidRDefault="006F7BCB" w:rsidP="006F7BCB">
      <w:pPr>
        <w:pStyle w:val="Heading2"/>
      </w:pPr>
      <w:bookmarkStart w:id="4" w:name="_Toc107221898"/>
      <w:r>
        <w:t>Rigging Elements</w:t>
      </w:r>
      <w:bookmarkEnd w:id="4"/>
      <w:r>
        <w:t xml:space="preserve"> </w:t>
      </w:r>
    </w:p>
    <w:p w14:paraId="3A2C5D4F" w14:textId="2230A5CA" w:rsidR="00CB1763" w:rsidRDefault="00CB1763" w:rsidP="00AA7D71">
      <w:r>
        <w:t xml:space="preserve">The three </w:t>
      </w:r>
      <w:r w:rsidR="00066BC0">
        <w:t>transverse rig</w:t>
      </w:r>
      <w:r>
        <w:t xml:space="preserve"> elements have designations like D1 or V2.</w:t>
      </w:r>
      <w:r w:rsidR="00672ED0">
        <w:t xml:space="preserve"> </w:t>
      </w:r>
      <w:r w:rsidR="00DA27EC">
        <w:t>These designators</w:t>
      </w:r>
      <w:r>
        <w:t xml:space="preserve"> refer to the sections of the rig.</w:t>
      </w:r>
      <w:r w:rsidR="00672ED0">
        <w:t xml:space="preserve"> </w:t>
      </w:r>
      <w:r w:rsidR="00DA27EC">
        <w:t xml:space="preserve">Section </w:t>
      </w:r>
      <w:r>
        <w:t xml:space="preserve">1 is from the deck to the lower spreader, </w:t>
      </w:r>
      <w:r w:rsidR="00DA27EC">
        <w:t xml:space="preserve">section </w:t>
      </w:r>
      <w:r>
        <w:t>2 is the span from the lower to the upper spreader, and 3 is the section from the upper spreader to the masthead. "D" or "V" refers to vertical or diagonal wire.</w:t>
      </w:r>
      <w:r w:rsidR="00672ED0">
        <w:t xml:space="preserve"> </w:t>
      </w:r>
      <w:r>
        <w:t>Thus, D1 wires are the "lowers" running diagonally from the deck to under the lower spreader root.</w:t>
      </w:r>
      <w:r w:rsidR="00672ED0">
        <w:t xml:space="preserve"> </w:t>
      </w:r>
      <w:r>
        <w:t>V1 refers to the vertical section of wire running from the deck to the outsi</w:t>
      </w:r>
      <w:r w:rsidR="00DA27EC">
        <w:t>d</w:t>
      </w:r>
      <w:r>
        <w:t>e of the lower spreader.</w:t>
      </w:r>
      <w:r w:rsidR="00672ED0">
        <w:t xml:space="preserve"> </w:t>
      </w:r>
      <w:r w:rsidR="00F24029">
        <w:t>V2/</w:t>
      </w:r>
      <w:r>
        <w:t xml:space="preserve">D3 is a single wire running from the outside of the lower spreader to the outside of the upper spreader and </w:t>
      </w:r>
      <w:r w:rsidR="0092761B">
        <w:t>onto</w:t>
      </w:r>
      <w:r>
        <w:t xml:space="preserve"> the masthead.</w:t>
      </w:r>
    </w:p>
    <w:p w14:paraId="530481A1" w14:textId="77777777" w:rsidR="00DA27EC" w:rsidRDefault="00DA27EC" w:rsidP="00AA7D71"/>
    <w:p w14:paraId="6EEDE6D6" w14:textId="0E1C8D5D" w:rsidR="00DA27EC" w:rsidRDefault="00DA27EC" w:rsidP="00204C2F">
      <w:r>
        <w:t>The Discontinuous Rig has seven different shrouds on the mast.</w:t>
      </w:r>
      <w:r w:rsidR="00672ED0">
        <w:t xml:space="preserve"> </w:t>
      </w:r>
      <w:r w:rsidR="00204C2F">
        <w:t xml:space="preserve">Percentages are </w:t>
      </w:r>
      <w:r w:rsidR="0092761B">
        <w:t xml:space="preserve">the </w:t>
      </w:r>
      <w:r w:rsidR="00204C2F">
        <w:t>percent of the shroud load that the wire carries</w:t>
      </w:r>
      <w:sdt>
        <w:sdtPr>
          <w:id w:val="1758095628"/>
          <w:citation/>
        </w:sdtPr>
        <w:sdtEndPr/>
        <w:sdtContent>
          <w:r w:rsidR="00660EB6">
            <w:fldChar w:fldCharType="begin"/>
          </w:r>
          <w:r w:rsidR="00660EB6">
            <w:rPr>
              <w:lang w:val="en-AU"/>
            </w:rPr>
            <w:instrText xml:space="preserve"> CITATION Bri97 \l 3081 </w:instrText>
          </w:r>
          <w:r w:rsidR="00660EB6">
            <w:fldChar w:fldCharType="separate"/>
          </w:r>
          <w:r w:rsidR="00660EB6">
            <w:rPr>
              <w:noProof/>
              <w:lang w:val="en-AU"/>
            </w:rPr>
            <w:t xml:space="preserve"> </w:t>
          </w:r>
          <w:r w:rsidR="00660EB6" w:rsidRPr="00660EB6">
            <w:rPr>
              <w:noProof/>
              <w:lang w:val="en-AU"/>
            </w:rPr>
            <w:t>(Toss, 1997)</w:t>
          </w:r>
          <w:r w:rsidR="00660EB6">
            <w:fldChar w:fldCharType="end"/>
          </w:r>
        </w:sdtContent>
      </w:sdt>
      <w:r w:rsidR="00CC3786">
        <w:t>.  I find this a little confusing as it seems the percentages ought to add up to 100%.  I suspect this is because some of the total load goes into the spreaders.   These are Brion’s numbers (except for V1, which is an estimate)</w:t>
      </w:r>
    </w:p>
    <w:p w14:paraId="37BD886B" w14:textId="77777777" w:rsidR="00204C2F" w:rsidRDefault="00204C2F" w:rsidP="00204C2F"/>
    <w:p w14:paraId="7D274144" w14:textId="77777777" w:rsidR="00DA27EC" w:rsidRDefault="00DA27EC" w:rsidP="00DA27EC">
      <w:r>
        <w:t>LOWERS (D1) - 25%</w:t>
      </w:r>
      <w:r w:rsidR="00CC3786">
        <w:t xml:space="preserve"> apiece for doubles</w:t>
      </w:r>
    </w:p>
    <w:p w14:paraId="65FFCA15" w14:textId="77777777" w:rsidR="00DA27EC" w:rsidRDefault="00DA27EC" w:rsidP="00DA27EC">
      <w:r>
        <w:t>INTERMEDIATES (D2) - 30%</w:t>
      </w:r>
    </w:p>
    <w:p w14:paraId="20F8758D" w14:textId="77777777" w:rsidR="00DA27EC" w:rsidRPr="00660EB6" w:rsidRDefault="00DA27EC" w:rsidP="00DA27EC">
      <w:pPr>
        <w:rPr>
          <w:b/>
        </w:rPr>
      </w:pPr>
      <w:r>
        <w:t xml:space="preserve">V1 (50%) - </w:t>
      </w:r>
      <w:r w:rsidRPr="00660EB6">
        <w:rPr>
          <w:b/>
        </w:rPr>
        <w:t xml:space="preserve">shares load for uppers and intermediates so should be stronger than D2 and </w:t>
      </w:r>
      <w:r w:rsidR="00F24029" w:rsidRPr="00660EB6">
        <w:rPr>
          <w:b/>
        </w:rPr>
        <w:t>V3/D2</w:t>
      </w:r>
    </w:p>
    <w:p w14:paraId="76C2679A" w14:textId="77777777" w:rsidR="00DA27EC" w:rsidRDefault="00DA27EC" w:rsidP="00DA27EC">
      <w:r>
        <w:t>UPPERS (</w:t>
      </w:r>
      <w:r w:rsidR="00F24029">
        <w:t>V3/D2</w:t>
      </w:r>
      <w:r>
        <w:t>) - 30%</w:t>
      </w:r>
    </w:p>
    <w:p w14:paraId="1B0D86CB" w14:textId="77777777" w:rsidR="00DA27EC" w:rsidRDefault="00DA27EC" w:rsidP="00DA27EC">
      <w:r>
        <w:t>JIBSTAY - 30%</w:t>
      </w:r>
    </w:p>
    <w:p w14:paraId="70F8D95C" w14:textId="77777777" w:rsidR="00DA27EC" w:rsidRDefault="00DA27EC" w:rsidP="00DA27EC">
      <w:r>
        <w:t>BACKSTAY - 25%</w:t>
      </w:r>
    </w:p>
    <w:p w14:paraId="15B7806E" w14:textId="77777777" w:rsidR="00DA27EC" w:rsidRDefault="00DA27EC" w:rsidP="00DA27EC">
      <w:r>
        <w:t>FORESTAY (STAYSAIL) - 25%</w:t>
      </w:r>
    </w:p>
    <w:p w14:paraId="3BC6C5EA" w14:textId="77777777" w:rsidR="00CB1763" w:rsidRDefault="00CB1763" w:rsidP="00AA7D71"/>
    <w:p w14:paraId="53A38690" w14:textId="77777777" w:rsidR="00CB1763" w:rsidRDefault="00CB1763" w:rsidP="00AA7D71">
      <w:r>
        <w:t>The Continuous Rig would have the following six wires:</w:t>
      </w:r>
    </w:p>
    <w:p w14:paraId="436E1303" w14:textId="77777777" w:rsidR="00CB1763" w:rsidRDefault="00CB1763" w:rsidP="00AA7D71"/>
    <w:p w14:paraId="70DC259D" w14:textId="77777777" w:rsidR="00CB1763" w:rsidRDefault="00CB1763" w:rsidP="00AA7D71">
      <w:r>
        <w:t>LOWERS (D1) - 25%</w:t>
      </w:r>
    </w:p>
    <w:p w14:paraId="489BFBD5" w14:textId="77777777" w:rsidR="00CB1763" w:rsidRDefault="00CB1763" w:rsidP="00AA7D71">
      <w:r>
        <w:t>INTERMEDIATES (D2/V1) - 30%</w:t>
      </w:r>
    </w:p>
    <w:p w14:paraId="231907B4" w14:textId="77777777" w:rsidR="00CB1763" w:rsidRDefault="00180024" w:rsidP="00AA7D71">
      <w:r>
        <w:t>TOP</w:t>
      </w:r>
      <w:r w:rsidR="00CB1763">
        <w:t xml:space="preserve"> SHROUD (</w:t>
      </w:r>
      <w:r w:rsidR="00F24029">
        <w:t>V3/D2</w:t>
      </w:r>
      <w:r w:rsidR="00CB1763">
        <w:t>/V1) - 30%</w:t>
      </w:r>
    </w:p>
    <w:p w14:paraId="12493865" w14:textId="77777777" w:rsidR="00CB1763" w:rsidRDefault="00CB1763" w:rsidP="00AA7D71">
      <w:r>
        <w:t>JIBSTAY - 30%</w:t>
      </w:r>
    </w:p>
    <w:p w14:paraId="1E05306B" w14:textId="77777777" w:rsidR="00CB1763" w:rsidRDefault="00DA27EC" w:rsidP="00AA7D71">
      <w:r>
        <w:t xml:space="preserve">BACKSTAY - </w:t>
      </w:r>
      <w:r w:rsidR="00CB1763">
        <w:t>25%</w:t>
      </w:r>
    </w:p>
    <w:p w14:paraId="481F356A" w14:textId="77777777" w:rsidR="00CB1763" w:rsidRDefault="00CB1763" w:rsidP="00AA7D71">
      <w:r>
        <w:t>FORESTAY (STAYSAIL) - 25%</w:t>
      </w:r>
    </w:p>
    <w:p w14:paraId="7050F45A" w14:textId="77777777" w:rsidR="00F24029" w:rsidRDefault="00F24029" w:rsidP="00F24029">
      <w:pPr>
        <w:pStyle w:val="Heading1"/>
      </w:pPr>
      <w:bookmarkStart w:id="5" w:name="_Toc107221899"/>
      <w:r>
        <w:lastRenderedPageBreak/>
        <w:t>CONSULTING THE EXPERTS</w:t>
      </w:r>
      <w:bookmarkEnd w:id="5"/>
    </w:p>
    <w:p w14:paraId="6CBB2085" w14:textId="77777777" w:rsidR="00CA2D0C" w:rsidRPr="00D7294B" w:rsidRDefault="00CA2D0C" w:rsidP="00CA2D0C">
      <w:pPr>
        <w:rPr>
          <w:sz w:val="19"/>
          <w:szCs w:val="19"/>
        </w:rPr>
      </w:pPr>
    </w:p>
    <w:p w14:paraId="61DB8A05" w14:textId="77777777" w:rsidR="00CA2D0C" w:rsidRPr="00D7294B" w:rsidRDefault="00CA2D0C" w:rsidP="00CA2D0C">
      <w:pPr>
        <w:rPr>
          <w:sz w:val="19"/>
          <w:szCs w:val="19"/>
        </w:rPr>
      </w:pPr>
      <w:r w:rsidRPr="00D7294B">
        <w:rPr>
          <w:sz w:val="19"/>
          <w:szCs w:val="19"/>
        </w:rPr>
        <w:t>I used Brion's</w:t>
      </w:r>
      <w:r w:rsidR="008B2E0F" w:rsidRPr="00D7294B">
        <w:rPr>
          <w:sz w:val="19"/>
          <w:szCs w:val="19"/>
        </w:rPr>
        <w:t xml:space="preserve"> book</w:t>
      </w:r>
      <w:r w:rsidRPr="00D7294B">
        <w:rPr>
          <w:sz w:val="19"/>
          <w:szCs w:val="19"/>
        </w:rPr>
        <w:t xml:space="preserve"> "</w:t>
      </w:r>
      <w:r w:rsidR="008B2E0F" w:rsidRPr="00D7294B">
        <w:rPr>
          <w:sz w:val="19"/>
          <w:szCs w:val="19"/>
        </w:rPr>
        <w:t xml:space="preserve">The </w:t>
      </w:r>
      <w:r w:rsidRPr="00D7294B">
        <w:rPr>
          <w:sz w:val="19"/>
          <w:szCs w:val="19"/>
        </w:rPr>
        <w:t xml:space="preserve">Riggers Apprentice" </w:t>
      </w:r>
      <w:sdt>
        <w:sdtPr>
          <w:rPr>
            <w:sz w:val="19"/>
            <w:szCs w:val="19"/>
          </w:rPr>
          <w:id w:val="-1551297118"/>
          <w:citation/>
        </w:sdtPr>
        <w:sdtEndPr/>
        <w:sdtContent>
          <w:r w:rsidR="00660EB6" w:rsidRPr="00D7294B">
            <w:rPr>
              <w:sz w:val="19"/>
              <w:szCs w:val="19"/>
            </w:rPr>
            <w:fldChar w:fldCharType="begin"/>
          </w:r>
          <w:r w:rsidR="00660EB6" w:rsidRPr="00D7294B">
            <w:rPr>
              <w:sz w:val="19"/>
              <w:szCs w:val="19"/>
              <w:lang w:val="en-AU"/>
            </w:rPr>
            <w:instrText xml:space="preserve"> CITATION Bri97 \l 3081 </w:instrText>
          </w:r>
          <w:r w:rsidR="00660EB6" w:rsidRPr="00D7294B">
            <w:rPr>
              <w:sz w:val="19"/>
              <w:szCs w:val="19"/>
            </w:rPr>
            <w:fldChar w:fldCharType="separate"/>
          </w:r>
          <w:r w:rsidR="00660EB6" w:rsidRPr="00D7294B">
            <w:rPr>
              <w:noProof/>
              <w:sz w:val="19"/>
              <w:szCs w:val="19"/>
              <w:lang w:val="en-AU"/>
            </w:rPr>
            <w:t xml:space="preserve"> (Toss, 1997)</w:t>
          </w:r>
          <w:r w:rsidR="00660EB6" w:rsidRPr="00D7294B">
            <w:rPr>
              <w:sz w:val="19"/>
              <w:szCs w:val="19"/>
            </w:rPr>
            <w:fldChar w:fldCharType="end"/>
          </w:r>
        </w:sdtContent>
      </w:sdt>
      <w:r w:rsidR="00660EB6" w:rsidRPr="00D7294B">
        <w:rPr>
          <w:rStyle w:val="FootnoteReference"/>
          <w:sz w:val="19"/>
          <w:szCs w:val="19"/>
        </w:rPr>
        <w:footnoteReference w:id="1"/>
      </w:r>
      <w:r w:rsidR="00660EB6" w:rsidRPr="00D7294B">
        <w:rPr>
          <w:sz w:val="19"/>
          <w:szCs w:val="19"/>
        </w:rPr>
        <w:t xml:space="preserve"> </w:t>
      </w:r>
      <w:r w:rsidRPr="00D7294B">
        <w:rPr>
          <w:sz w:val="19"/>
          <w:szCs w:val="19"/>
        </w:rPr>
        <w:t>to help figure out the wire loads</w:t>
      </w:r>
      <w:r w:rsidR="008B2E0F" w:rsidRPr="00D7294B">
        <w:rPr>
          <w:sz w:val="19"/>
          <w:szCs w:val="19"/>
        </w:rPr>
        <w:t xml:space="preserve"> and sizing</w:t>
      </w:r>
      <w:r w:rsidRPr="00D7294B">
        <w:rPr>
          <w:sz w:val="19"/>
          <w:szCs w:val="19"/>
        </w:rPr>
        <w:t xml:space="preserve"> as well as</w:t>
      </w:r>
      <w:r w:rsidR="00660EB6" w:rsidRPr="00D7294B">
        <w:rPr>
          <w:sz w:val="19"/>
          <w:szCs w:val="19"/>
        </w:rPr>
        <w:t xml:space="preserve"> direct</w:t>
      </w:r>
      <w:r w:rsidRPr="00D7294B">
        <w:rPr>
          <w:sz w:val="19"/>
          <w:szCs w:val="19"/>
        </w:rPr>
        <w:t xml:space="preserve"> recommendations from Brion and Alan Blunt.</w:t>
      </w:r>
      <w:r w:rsidR="00672ED0" w:rsidRPr="00D7294B">
        <w:rPr>
          <w:sz w:val="19"/>
          <w:szCs w:val="19"/>
        </w:rPr>
        <w:t xml:space="preserve"> </w:t>
      </w:r>
    </w:p>
    <w:p w14:paraId="3E4ADDD3" w14:textId="77777777" w:rsidR="006E4A04" w:rsidRPr="00D7294B" w:rsidRDefault="00F4165B" w:rsidP="006E4A04">
      <w:pPr>
        <w:pStyle w:val="Heading2"/>
        <w:rPr>
          <w:sz w:val="19"/>
          <w:szCs w:val="19"/>
        </w:rPr>
      </w:pPr>
      <w:hyperlink r:id="rId12" w:history="1">
        <w:bookmarkStart w:id="6" w:name="_Toc107221900"/>
        <w:r w:rsidR="006E4A04" w:rsidRPr="00D7294B">
          <w:rPr>
            <w:rStyle w:val="Hyperlink"/>
            <w:sz w:val="19"/>
            <w:szCs w:val="19"/>
          </w:rPr>
          <w:t>Brion Toss</w:t>
        </w:r>
        <w:bookmarkEnd w:id="6"/>
      </w:hyperlink>
    </w:p>
    <w:p w14:paraId="592CB2BB" w14:textId="77777777" w:rsidR="006E4A04" w:rsidRPr="00D7294B" w:rsidRDefault="006E4A04" w:rsidP="00AA7D71">
      <w:pPr>
        <w:rPr>
          <w:sz w:val="19"/>
          <w:szCs w:val="19"/>
        </w:rPr>
      </w:pPr>
      <w:r w:rsidRPr="00D7294B">
        <w:rPr>
          <w:sz w:val="19"/>
          <w:szCs w:val="19"/>
        </w:rPr>
        <w:t>Brion has now rigged or provided consulting information on several Peterson Cutters so I wanted to use his analyses and information to</w:t>
      </w:r>
      <w:r w:rsidR="00570406" w:rsidRPr="00D7294B">
        <w:rPr>
          <w:sz w:val="19"/>
          <w:szCs w:val="19"/>
        </w:rPr>
        <w:t xml:space="preserve"> develop</w:t>
      </w:r>
      <w:r w:rsidRPr="00D7294B">
        <w:rPr>
          <w:sz w:val="19"/>
          <w:szCs w:val="19"/>
        </w:rPr>
        <w:t xml:space="preserve"> a "standard" rig for our boats</w:t>
      </w:r>
    </w:p>
    <w:p w14:paraId="22D189ED" w14:textId="77777777" w:rsidR="006E4A04" w:rsidRPr="00D7294B" w:rsidRDefault="006E4A04" w:rsidP="00AA7D71">
      <w:pPr>
        <w:rPr>
          <w:b/>
          <w:sz w:val="19"/>
          <w:szCs w:val="19"/>
        </w:rPr>
      </w:pPr>
    </w:p>
    <w:p w14:paraId="5BA50257" w14:textId="2FE97A42" w:rsidR="006278E9" w:rsidRPr="00D7294B" w:rsidRDefault="006278E9" w:rsidP="00AA7D71">
      <w:pPr>
        <w:rPr>
          <w:sz w:val="19"/>
          <w:szCs w:val="19"/>
        </w:rPr>
      </w:pPr>
      <w:r w:rsidRPr="00D7294B">
        <w:rPr>
          <w:sz w:val="19"/>
          <w:szCs w:val="19"/>
        </w:rPr>
        <w:t xml:space="preserve">I had a beer with Brion </w:t>
      </w:r>
      <w:r w:rsidR="00803FBD" w:rsidRPr="00D7294B">
        <w:rPr>
          <w:sz w:val="19"/>
          <w:szCs w:val="19"/>
        </w:rPr>
        <w:t>in 2012</w:t>
      </w:r>
      <w:r w:rsidRPr="00D7294B">
        <w:rPr>
          <w:sz w:val="19"/>
          <w:szCs w:val="19"/>
        </w:rPr>
        <w:t xml:space="preserve"> when he gave an excellent presentation at the Australian Wooden Boat Festival in Hobart.</w:t>
      </w:r>
      <w:r w:rsidR="00672ED0" w:rsidRPr="00D7294B">
        <w:rPr>
          <w:sz w:val="19"/>
          <w:szCs w:val="19"/>
        </w:rPr>
        <w:t xml:space="preserve"> </w:t>
      </w:r>
      <w:r w:rsidR="0092203C">
        <w:rPr>
          <w:sz w:val="19"/>
          <w:szCs w:val="19"/>
        </w:rPr>
        <w:t>He</w:t>
      </w:r>
      <w:r w:rsidRPr="00D7294B">
        <w:rPr>
          <w:sz w:val="19"/>
          <w:szCs w:val="19"/>
        </w:rPr>
        <w:t xml:space="preserve"> c</w:t>
      </w:r>
      <w:r w:rsidR="0092203C">
        <w:rPr>
          <w:sz w:val="19"/>
          <w:szCs w:val="19"/>
        </w:rPr>
        <w:t>a</w:t>
      </w:r>
      <w:r w:rsidRPr="00D7294B">
        <w:rPr>
          <w:sz w:val="19"/>
          <w:szCs w:val="19"/>
        </w:rPr>
        <w:t xml:space="preserve">me </w:t>
      </w:r>
      <w:r w:rsidR="00204C2F" w:rsidRPr="00D7294B">
        <w:rPr>
          <w:sz w:val="19"/>
          <w:szCs w:val="19"/>
        </w:rPr>
        <w:t>to the Festival</w:t>
      </w:r>
      <w:r w:rsidRPr="00D7294B">
        <w:rPr>
          <w:sz w:val="19"/>
          <w:szCs w:val="19"/>
        </w:rPr>
        <w:t xml:space="preserve"> every two years.</w:t>
      </w:r>
      <w:r w:rsidR="00672ED0" w:rsidRPr="00D7294B">
        <w:rPr>
          <w:sz w:val="19"/>
          <w:szCs w:val="19"/>
        </w:rPr>
        <w:t xml:space="preserve"> </w:t>
      </w:r>
      <w:r w:rsidR="0092203C">
        <w:rPr>
          <w:sz w:val="19"/>
          <w:szCs w:val="19"/>
        </w:rPr>
        <w:t xml:space="preserve">(Sadly, Brion died in 2020).  </w:t>
      </w:r>
      <w:r w:rsidRPr="00D7294B">
        <w:rPr>
          <w:sz w:val="19"/>
          <w:szCs w:val="19"/>
        </w:rPr>
        <w:t>He emphasized in his talk the downsides of using wire greater than necessary.</w:t>
      </w:r>
      <w:r w:rsidR="00672ED0" w:rsidRPr="00D7294B">
        <w:rPr>
          <w:sz w:val="19"/>
          <w:szCs w:val="19"/>
        </w:rPr>
        <w:t xml:space="preserve"> </w:t>
      </w:r>
      <w:r w:rsidR="00803FBD" w:rsidRPr="00D7294B">
        <w:rPr>
          <w:sz w:val="19"/>
          <w:szCs w:val="19"/>
        </w:rPr>
        <w:t>‘</w:t>
      </w:r>
      <w:r w:rsidRPr="00D7294B">
        <w:rPr>
          <w:b/>
          <w:sz w:val="19"/>
          <w:szCs w:val="19"/>
        </w:rPr>
        <w:t>Oversizing the wire can actually be dangerous</w:t>
      </w:r>
      <w:r w:rsidR="00803FBD" w:rsidRPr="00D7294B">
        <w:rPr>
          <w:b/>
          <w:sz w:val="19"/>
          <w:szCs w:val="19"/>
        </w:rPr>
        <w:t>,”</w:t>
      </w:r>
      <w:r w:rsidR="00803FBD" w:rsidRPr="00D7294B">
        <w:rPr>
          <w:sz w:val="19"/>
          <w:szCs w:val="19"/>
        </w:rPr>
        <w:t xml:space="preserve"> he said, “</w:t>
      </w:r>
      <w:r w:rsidRPr="00D7294B">
        <w:rPr>
          <w:sz w:val="19"/>
          <w:szCs w:val="19"/>
        </w:rPr>
        <w:t>as it adds weight aloft and puts extra stress on toggles, terminals, spreaders, mast</w:t>
      </w:r>
      <w:r w:rsidR="00F868CF">
        <w:rPr>
          <w:sz w:val="19"/>
          <w:szCs w:val="19"/>
        </w:rPr>
        <w:t>,</w:t>
      </w:r>
      <w:r w:rsidRPr="00D7294B">
        <w:rPr>
          <w:sz w:val="19"/>
          <w:szCs w:val="19"/>
        </w:rPr>
        <w:t xml:space="preserve"> and chainplates</w:t>
      </w:r>
      <w:r w:rsidR="00803FBD" w:rsidRPr="00D7294B">
        <w:rPr>
          <w:sz w:val="19"/>
          <w:szCs w:val="19"/>
        </w:rPr>
        <w:t xml:space="preserve">.” </w:t>
      </w:r>
      <w:r w:rsidR="00672ED0" w:rsidRPr="00D7294B">
        <w:rPr>
          <w:sz w:val="19"/>
          <w:szCs w:val="19"/>
        </w:rPr>
        <w:t xml:space="preserve"> </w:t>
      </w:r>
      <w:r w:rsidRPr="00D7294B">
        <w:rPr>
          <w:sz w:val="19"/>
          <w:szCs w:val="19"/>
        </w:rPr>
        <w:t xml:space="preserve">It is also a LOT more expensive for </w:t>
      </w:r>
      <w:r w:rsidR="00F868CF">
        <w:rPr>
          <w:sz w:val="19"/>
          <w:szCs w:val="19"/>
        </w:rPr>
        <w:t>larger-sized</w:t>
      </w:r>
      <w:r w:rsidRPr="00D7294B">
        <w:rPr>
          <w:sz w:val="19"/>
          <w:szCs w:val="19"/>
        </w:rPr>
        <w:t xml:space="preserve"> terminals.</w:t>
      </w:r>
      <w:r w:rsidR="00672ED0" w:rsidRPr="00D7294B">
        <w:rPr>
          <w:sz w:val="19"/>
          <w:szCs w:val="19"/>
        </w:rPr>
        <w:t xml:space="preserve"> </w:t>
      </w:r>
      <w:r w:rsidRPr="00D7294B">
        <w:rPr>
          <w:sz w:val="19"/>
          <w:szCs w:val="19"/>
        </w:rPr>
        <w:t>I see a lot of obviously over-rigged boats when walking the docks.</w:t>
      </w:r>
      <w:r w:rsidR="00672ED0" w:rsidRPr="00D7294B">
        <w:rPr>
          <w:sz w:val="19"/>
          <w:szCs w:val="19"/>
        </w:rPr>
        <w:t xml:space="preserve"> </w:t>
      </w:r>
    </w:p>
    <w:p w14:paraId="6457BB1D" w14:textId="77777777" w:rsidR="00204C2F" w:rsidRPr="00D7294B" w:rsidRDefault="00204C2F" w:rsidP="00AA7D71">
      <w:pPr>
        <w:rPr>
          <w:sz w:val="19"/>
          <w:szCs w:val="19"/>
        </w:rPr>
      </w:pPr>
    </w:p>
    <w:p w14:paraId="14B23CE0" w14:textId="2B0409D3" w:rsidR="006278E9" w:rsidRPr="00D7294B" w:rsidRDefault="00204C2F" w:rsidP="00AA7D71">
      <w:pPr>
        <w:rPr>
          <w:sz w:val="19"/>
          <w:szCs w:val="19"/>
        </w:rPr>
      </w:pPr>
      <w:r w:rsidRPr="00D7294B">
        <w:rPr>
          <w:sz w:val="19"/>
          <w:szCs w:val="19"/>
        </w:rPr>
        <w:t>Brion’s</w:t>
      </w:r>
      <w:r w:rsidR="006278E9" w:rsidRPr="00D7294B">
        <w:rPr>
          <w:sz w:val="19"/>
          <w:szCs w:val="19"/>
        </w:rPr>
        <w:t xml:space="preserve"> analysis supported my</w:t>
      </w:r>
      <w:r w:rsidR="00803FBD" w:rsidRPr="00D7294B">
        <w:rPr>
          <w:sz w:val="19"/>
          <w:szCs w:val="19"/>
        </w:rPr>
        <w:t xml:space="preserve"> </w:t>
      </w:r>
      <w:r w:rsidR="006278E9" w:rsidRPr="00D7294B">
        <w:rPr>
          <w:sz w:val="19"/>
          <w:szCs w:val="19"/>
        </w:rPr>
        <w:t>thinking that the "standard" rig on the Peterson Cutters was not well designed.</w:t>
      </w:r>
      <w:r w:rsidR="00672ED0" w:rsidRPr="00D7294B">
        <w:rPr>
          <w:sz w:val="19"/>
          <w:szCs w:val="19"/>
        </w:rPr>
        <w:t xml:space="preserve"> </w:t>
      </w:r>
      <w:r w:rsidR="006278E9" w:rsidRPr="00D7294B">
        <w:rPr>
          <w:sz w:val="19"/>
          <w:szCs w:val="19"/>
        </w:rPr>
        <w:t>I have often wondered if Doug Peterson designed the rig and (if he did) we</w:t>
      </w:r>
      <w:r w:rsidRPr="00D7294B">
        <w:rPr>
          <w:sz w:val="19"/>
          <w:szCs w:val="19"/>
        </w:rPr>
        <w:t xml:space="preserve">re his recommendations </w:t>
      </w:r>
      <w:r w:rsidR="00803FBD" w:rsidRPr="00D7294B">
        <w:rPr>
          <w:sz w:val="19"/>
          <w:szCs w:val="19"/>
        </w:rPr>
        <w:t xml:space="preserve">followed. </w:t>
      </w:r>
      <w:r w:rsidR="00672ED0" w:rsidRPr="00D7294B">
        <w:rPr>
          <w:sz w:val="19"/>
          <w:szCs w:val="19"/>
        </w:rPr>
        <w:t xml:space="preserve"> </w:t>
      </w:r>
      <w:r w:rsidR="006278E9" w:rsidRPr="00D7294B">
        <w:rPr>
          <w:sz w:val="19"/>
          <w:szCs w:val="19"/>
        </w:rPr>
        <w:t xml:space="preserve">Most of the USA </w:t>
      </w:r>
      <w:r w:rsidR="0092203C">
        <w:rPr>
          <w:sz w:val="19"/>
          <w:szCs w:val="19"/>
        </w:rPr>
        <w:t>KP44s</w:t>
      </w:r>
      <w:r w:rsidR="006278E9" w:rsidRPr="00D7294B">
        <w:rPr>
          <w:sz w:val="19"/>
          <w:szCs w:val="19"/>
        </w:rPr>
        <w:t xml:space="preserve"> were rigged in California.</w:t>
      </w:r>
      <w:r w:rsidR="00672ED0" w:rsidRPr="00D7294B">
        <w:rPr>
          <w:sz w:val="19"/>
          <w:szCs w:val="19"/>
        </w:rPr>
        <w:t xml:space="preserve"> </w:t>
      </w:r>
      <w:r w:rsidR="006278E9" w:rsidRPr="00D7294B">
        <w:rPr>
          <w:sz w:val="19"/>
          <w:szCs w:val="19"/>
        </w:rPr>
        <w:t>It never made sense to me that the V1 was sized the same as the V2 as it has to bear greater loads.</w:t>
      </w:r>
      <w:r w:rsidR="00672ED0" w:rsidRPr="00D7294B">
        <w:rPr>
          <w:sz w:val="19"/>
          <w:szCs w:val="19"/>
        </w:rPr>
        <w:t xml:space="preserve"> </w:t>
      </w:r>
      <w:r w:rsidR="006278E9" w:rsidRPr="00D7294B">
        <w:rPr>
          <w:sz w:val="19"/>
          <w:szCs w:val="19"/>
        </w:rPr>
        <w:t xml:space="preserve">Later I discovered that the original rig was different from what was on </w:t>
      </w:r>
      <w:r w:rsidR="006278E9" w:rsidRPr="00D7294B">
        <w:rPr>
          <w:i/>
          <w:sz w:val="19"/>
          <w:szCs w:val="19"/>
        </w:rPr>
        <w:t>Beatrix</w:t>
      </w:r>
      <w:r w:rsidR="006278E9" w:rsidRPr="00D7294B">
        <w:rPr>
          <w:sz w:val="19"/>
          <w:szCs w:val="19"/>
        </w:rPr>
        <w:t xml:space="preserve"> (see below comments from Alan Blunt).</w:t>
      </w:r>
    </w:p>
    <w:p w14:paraId="14D62216" w14:textId="77777777" w:rsidR="006278E9" w:rsidRPr="00D7294B" w:rsidRDefault="006278E9" w:rsidP="00AA7D71">
      <w:pPr>
        <w:rPr>
          <w:sz w:val="19"/>
          <w:szCs w:val="19"/>
        </w:rPr>
      </w:pPr>
    </w:p>
    <w:p w14:paraId="75E66F1F" w14:textId="23277291" w:rsidR="00D7294B" w:rsidRPr="00D7294B" w:rsidRDefault="006E4A04" w:rsidP="005D3AC6">
      <w:pPr>
        <w:rPr>
          <w:sz w:val="19"/>
          <w:szCs w:val="19"/>
        </w:rPr>
      </w:pPr>
      <w:r w:rsidRPr="00D7294B">
        <w:rPr>
          <w:sz w:val="19"/>
          <w:szCs w:val="19"/>
        </w:rPr>
        <w:t xml:space="preserve">Brion’s </w:t>
      </w:r>
      <w:r w:rsidR="005D3AC6" w:rsidRPr="00D7294B">
        <w:rPr>
          <w:sz w:val="19"/>
          <w:szCs w:val="19"/>
        </w:rPr>
        <w:t>f</w:t>
      </w:r>
      <w:r w:rsidRPr="00D7294B">
        <w:rPr>
          <w:sz w:val="19"/>
          <w:szCs w:val="19"/>
        </w:rPr>
        <w:t xml:space="preserve">inal recommendations are given in Section </w:t>
      </w:r>
      <w:r w:rsidRPr="00D7294B">
        <w:rPr>
          <w:sz w:val="19"/>
          <w:szCs w:val="19"/>
        </w:rPr>
        <w:fldChar w:fldCharType="begin"/>
      </w:r>
      <w:r w:rsidRPr="00D7294B">
        <w:rPr>
          <w:sz w:val="19"/>
          <w:szCs w:val="19"/>
        </w:rPr>
        <w:instrText xml:space="preserve"> REF _Ref529689181 \r \h </w:instrText>
      </w:r>
      <w:r w:rsidR="00D7294B">
        <w:rPr>
          <w:sz w:val="19"/>
          <w:szCs w:val="19"/>
        </w:rPr>
        <w:instrText xml:space="preserve"> \* MERGEFORMAT </w:instrText>
      </w:r>
      <w:r w:rsidRPr="00D7294B">
        <w:rPr>
          <w:sz w:val="19"/>
          <w:szCs w:val="19"/>
        </w:rPr>
      </w:r>
      <w:r w:rsidRPr="00D7294B">
        <w:rPr>
          <w:sz w:val="19"/>
          <w:szCs w:val="19"/>
        </w:rPr>
        <w:fldChar w:fldCharType="separate"/>
      </w:r>
      <w:r w:rsidR="00C4119D">
        <w:rPr>
          <w:sz w:val="19"/>
          <w:szCs w:val="19"/>
        </w:rPr>
        <w:t>4.2</w:t>
      </w:r>
      <w:r w:rsidRPr="00D7294B">
        <w:rPr>
          <w:sz w:val="19"/>
          <w:szCs w:val="19"/>
        </w:rPr>
        <w:fldChar w:fldCharType="end"/>
      </w:r>
      <w:r w:rsidRPr="00D7294B">
        <w:rPr>
          <w:sz w:val="19"/>
          <w:szCs w:val="19"/>
        </w:rPr>
        <w:t xml:space="preserve"> on page </w:t>
      </w:r>
      <w:r w:rsidRPr="00D7294B">
        <w:rPr>
          <w:sz w:val="19"/>
          <w:szCs w:val="19"/>
        </w:rPr>
        <w:fldChar w:fldCharType="begin"/>
      </w:r>
      <w:r w:rsidRPr="00D7294B">
        <w:rPr>
          <w:sz w:val="19"/>
          <w:szCs w:val="19"/>
        </w:rPr>
        <w:instrText xml:space="preserve"> PAGEREF _Ref529689181 \h </w:instrText>
      </w:r>
      <w:r w:rsidRPr="00D7294B">
        <w:rPr>
          <w:sz w:val="19"/>
          <w:szCs w:val="19"/>
        </w:rPr>
      </w:r>
      <w:r w:rsidRPr="00D7294B">
        <w:rPr>
          <w:sz w:val="19"/>
          <w:szCs w:val="19"/>
        </w:rPr>
        <w:fldChar w:fldCharType="separate"/>
      </w:r>
      <w:r w:rsidR="00C4119D">
        <w:rPr>
          <w:noProof/>
          <w:sz w:val="19"/>
          <w:szCs w:val="19"/>
        </w:rPr>
        <w:t>6</w:t>
      </w:r>
      <w:r w:rsidRPr="00D7294B">
        <w:rPr>
          <w:sz w:val="19"/>
          <w:szCs w:val="19"/>
        </w:rPr>
        <w:fldChar w:fldCharType="end"/>
      </w:r>
      <w:r w:rsidRPr="00D7294B">
        <w:rPr>
          <w:sz w:val="19"/>
          <w:szCs w:val="19"/>
        </w:rPr>
        <w:t>.</w:t>
      </w:r>
      <w:r w:rsidR="00672ED0" w:rsidRPr="00D7294B">
        <w:rPr>
          <w:sz w:val="19"/>
          <w:szCs w:val="19"/>
        </w:rPr>
        <w:t xml:space="preserve"> </w:t>
      </w:r>
      <w:r w:rsidR="005D3AC6" w:rsidRPr="00D7294B">
        <w:rPr>
          <w:sz w:val="19"/>
          <w:szCs w:val="19"/>
        </w:rPr>
        <w:t xml:space="preserve">The short version is he recommends </w:t>
      </w:r>
      <w:r w:rsidR="00803FBD" w:rsidRPr="00D7294B">
        <w:rPr>
          <w:sz w:val="19"/>
          <w:szCs w:val="19"/>
        </w:rPr>
        <w:t>(for imperial wires) the following sizes</w:t>
      </w:r>
      <w:r w:rsidR="00D7294B" w:rsidRPr="00D7294B">
        <w:rPr>
          <w:sz w:val="19"/>
          <w:szCs w:val="19"/>
        </w:rPr>
        <w:t>:</w:t>
      </w:r>
    </w:p>
    <w:p w14:paraId="2441DCE4" w14:textId="0B4E3174" w:rsidR="00D7294B" w:rsidRPr="00D7294B" w:rsidRDefault="00803FBD" w:rsidP="00D7294B">
      <w:pPr>
        <w:pStyle w:val="ListParagraph"/>
        <w:numPr>
          <w:ilvl w:val="0"/>
          <w:numId w:val="23"/>
        </w:numPr>
        <w:rPr>
          <w:sz w:val="19"/>
          <w:szCs w:val="19"/>
        </w:rPr>
      </w:pPr>
      <w:r w:rsidRPr="00D7294B">
        <w:rPr>
          <w:sz w:val="19"/>
          <w:szCs w:val="19"/>
        </w:rPr>
        <w:t xml:space="preserve">V1 </w:t>
      </w:r>
      <w:r w:rsidR="0092203C">
        <w:rPr>
          <w:sz w:val="19"/>
          <w:szCs w:val="19"/>
        </w:rPr>
        <w:tab/>
      </w:r>
      <w:r w:rsidR="00B839AF" w:rsidRPr="00D7294B">
        <w:rPr>
          <w:sz w:val="19"/>
          <w:szCs w:val="19"/>
        </w:rPr>
        <w:t>Compact Strand</w:t>
      </w:r>
      <w:r w:rsidR="005D3AC6" w:rsidRPr="00D7294B">
        <w:rPr>
          <w:sz w:val="19"/>
          <w:szCs w:val="19"/>
        </w:rPr>
        <w:t xml:space="preserve"> 3/8</w:t>
      </w:r>
      <w:r w:rsidRPr="00D7294B">
        <w:rPr>
          <w:sz w:val="19"/>
          <w:szCs w:val="19"/>
        </w:rPr>
        <w:t>”</w:t>
      </w:r>
    </w:p>
    <w:p w14:paraId="0DC3EE93" w14:textId="51CBD9D9" w:rsidR="00D7294B" w:rsidRPr="00D7294B" w:rsidRDefault="005D3AC6" w:rsidP="00D7294B">
      <w:pPr>
        <w:pStyle w:val="ListParagraph"/>
        <w:numPr>
          <w:ilvl w:val="0"/>
          <w:numId w:val="23"/>
        </w:numPr>
        <w:rPr>
          <w:sz w:val="19"/>
          <w:szCs w:val="19"/>
        </w:rPr>
      </w:pPr>
      <w:r w:rsidRPr="00D7294B">
        <w:rPr>
          <w:sz w:val="19"/>
          <w:szCs w:val="19"/>
        </w:rPr>
        <w:t xml:space="preserve">V2/D3 </w:t>
      </w:r>
      <w:r w:rsidR="0092203C">
        <w:rPr>
          <w:sz w:val="19"/>
          <w:szCs w:val="19"/>
        </w:rPr>
        <w:tab/>
      </w:r>
      <w:r w:rsidR="00D7294B" w:rsidRPr="00D7294B">
        <w:rPr>
          <w:sz w:val="19"/>
          <w:szCs w:val="19"/>
        </w:rPr>
        <w:t xml:space="preserve">1x19 </w:t>
      </w:r>
      <w:r w:rsidRPr="00D7294B">
        <w:rPr>
          <w:sz w:val="19"/>
          <w:szCs w:val="19"/>
        </w:rPr>
        <w:t>5/16"</w:t>
      </w:r>
      <w:r w:rsidR="00D7294B" w:rsidRPr="00D7294B">
        <w:rPr>
          <w:sz w:val="19"/>
          <w:szCs w:val="19"/>
        </w:rPr>
        <w:t xml:space="preserve"> </w:t>
      </w:r>
    </w:p>
    <w:p w14:paraId="30A4256A" w14:textId="14714834" w:rsidR="00D7294B" w:rsidRPr="00D7294B" w:rsidRDefault="005D3AC6" w:rsidP="00D7294B">
      <w:pPr>
        <w:pStyle w:val="ListParagraph"/>
        <w:numPr>
          <w:ilvl w:val="0"/>
          <w:numId w:val="23"/>
        </w:numPr>
        <w:rPr>
          <w:sz w:val="19"/>
          <w:szCs w:val="19"/>
        </w:rPr>
      </w:pPr>
      <w:r w:rsidRPr="00D7294B">
        <w:rPr>
          <w:sz w:val="19"/>
          <w:szCs w:val="19"/>
        </w:rPr>
        <w:t>D1</w:t>
      </w:r>
      <w:r w:rsidR="00D7294B" w:rsidRPr="00D7294B">
        <w:rPr>
          <w:sz w:val="19"/>
          <w:szCs w:val="19"/>
        </w:rPr>
        <w:t xml:space="preserve"> </w:t>
      </w:r>
      <w:r w:rsidR="0092203C">
        <w:rPr>
          <w:sz w:val="19"/>
          <w:szCs w:val="19"/>
        </w:rPr>
        <w:tab/>
      </w:r>
      <w:r w:rsidR="00D7294B" w:rsidRPr="00D7294B">
        <w:rPr>
          <w:sz w:val="19"/>
          <w:szCs w:val="19"/>
        </w:rPr>
        <w:t xml:space="preserve">1x19 </w:t>
      </w:r>
      <w:r w:rsidRPr="00D7294B">
        <w:rPr>
          <w:sz w:val="19"/>
          <w:szCs w:val="19"/>
        </w:rPr>
        <w:t>5/16"</w:t>
      </w:r>
    </w:p>
    <w:p w14:paraId="243C2D33" w14:textId="58EBBBB8" w:rsidR="006E4A04" w:rsidRPr="00D7294B" w:rsidRDefault="005D3AC6" w:rsidP="00D7294B">
      <w:pPr>
        <w:pStyle w:val="ListParagraph"/>
        <w:numPr>
          <w:ilvl w:val="0"/>
          <w:numId w:val="23"/>
        </w:numPr>
        <w:rPr>
          <w:sz w:val="19"/>
          <w:szCs w:val="19"/>
        </w:rPr>
      </w:pPr>
      <w:r w:rsidRPr="00D7294B">
        <w:rPr>
          <w:sz w:val="19"/>
          <w:szCs w:val="19"/>
        </w:rPr>
        <w:t>D2</w:t>
      </w:r>
      <w:r w:rsidR="00D7294B" w:rsidRPr="00D7294B">
        <w:rPr>
          <w:sz w:val="19"/>
          <w:szCs w:val="19"/>
        </w:rPr>
        <w:t xml:space="preserve"> </w:t>
      </w:r>
      <w:r w:rsidR="0092203C">
        <w:rPr>
          <w:sz w:val="19"/>
          <w:szCs w:val="19"/>
        </w:rPr>
        <w:tab/>
      </w:r>
      <w:r w:rsidR="00D7294B" w:rsidRPr="00D7294B">
        <w:rPr>
          <w:sz w:val="19"/>
          <w:szCs w:val="19"/>
        </w:rPr>
        <w:t>1x19</w:t>
      </w:r>
      <w:r w:rsidRPr="00D7294B">
        <w:rPr>
          <w:sz w:val="19"/>
          <w:szCs w:val="19"/>
        </w:rPr>
        <w:t xml:space="preserve"> 9/32".</w:t>
      </w:r>
    </w:p>
    <w:p w14:paraId="339EC143" w14:textId="77777777" w:rsidR="006278E9" w:rsidRPr="0092203C" w:rsidRDefault="006E4A04" w:rsidP="006E4A04">
      <w:pPr>
        <w:pStyle w:val="Heading2"/>
        <w:rPr>
          <w:sz w:val="19"/>
          <w:szCs w:val="19"/>
        </w:rPr>
      </w:pPr>
      <w:bookmarkStart w:id="7" w:name="_Toc107221901"/>
      <w:r w:rsidRPr="0092203C">
        <w:rPr>
          <w:sz w:val="19"/>
          <w:szCs w:val="19"/>
        </w:rPr>
        <w:t>Alan Blunt</w:t>
      </w:r>
      <w:bookmarkEnd w:id="7"/>
    </w:p>
    <w:p w14:paraId="6C6908F8" w14:textId="792B574C" w:rsidR="006278E9" w:rsidRPr="00D7294B" w:rsidRDefault="006278E9" w:rsidP="00AA7D71">
      <w:pPr>
        <w:rPr>
          <w:sz w:val="19"/>
          <w:szCs w:val="19"/>
        </w:rPr>
      </w:pPr>
      <w:r w:rsidRPr="00D7294B">
        <w:rPr>
          <w:sz w:val="19"/>
          <w:szCs w:val="19"/>
        </w:rPr>
        <w:t>In 2012</w:t>
      </w:r>
      <w:r w:rsidR="006E4A04" w:rsidRPr="00D7294B">
        <w:rPr>
          <w:sz w:val="19"/>
          <w:szCs w:val="19"/>
        </w:rPr>
        <w:t xml:space="preserve">, while anchored in Port </w:t>
      </w:r>
      <w:r w:rsidR="0092203C" w:rsidRPr="00D7294B">
        <w:rPr>
          <w:sz w:val="19"/>
          <w:szCs w:val="19"/>
        </w:rPr>
        <w:t>Macquarie</w:t>
      </w:r>
      <w:r w:rsidR="006E4A04" w:rsidRPr="00D7294B">
        <w:rPr>
          <w:sz w:val="19"/>
          <w:szCs w:val="19"/>
        </w:rPr>
        <w:t>, NSW,</w:t>
      </w:r>
      <w:r w:rsidRPr="00D7294B">
        <w:rPr>
          <w:sz w:val="19"/>
          <w:szCs w:val="19"/>
        </w:rPr>
        <w:t xml:space="preserve"> I ran into a bloke named Alan Blunt, skipper of </w:t>
      </w:r>
      <w:r w:rsidRPr="00D7294B">
        <w:rPr>
          <w:i/>
          <w:sz w:val="19"/>
          <w:szCs w:val="19"/>
        </w:rPr>
        <w:t>Cheyenne</w:t>
      </w:r>
      <w:r w:rsidRPr="00D7294B">
        <w:rPr>
          <w:sz w:val="19"/>
          <w:szCs w:val="19"/>
        </w:rPr>
        <w:t>, out of Los Angeles.</w:t>
      </w:r>
      <w:r w:rsidR="00672ED0" w:rsidRPr="00D7294B">
        <w:rPr>
          <w:sz w:val="19"/>
          <w:szCs w:val="19"/>
        </w:rPr>
        <w:t xml:space="preserve"> </w:t>
      </w:r>
      <w:r w:rsidRPr="00D7294B">
        <w:rPr>
          <w:sz w:val="19"/>
          <w:szCs w:val="19"/>
        </w:rPr>
        <w:t>Alan is an Aussie, but for years owned Seatek Yachting Inc., a spar and rigging business in Wilmington, CA.</w:t>
      </w:r>
      <w:r w:rsidR="00672ED0" w:rsidRPr="00D7294B">
        <w:rPr>
          <w:sz w:val="19"/>
          <w:szCs w:val="19"/>
        </w:rPr>
        <w:t xml:space="preserve"> </w:t>
      </w:r>
      <w:r w:rsidRPr="00D7294B">
        <w:rPr>
          <w:sz w:val="19"/>
          <w:szCs w:val="19"/>
        </w:rPr>
        <w:t xml:space="preserve">He knew Jack Kelly and </w:t>
      </w:r>
      <w:r w:rsidR="00555045" w:rsidRPr="00D7294B">
        <w:rPr>
          <w:sz w:val="19"/>
          <w:szCs w:val="19"/>
        </w:rPr>
        <w:t>wa</w:t>
      </w:r>
      <w:r w:rsidRPr="00D7294B">
        <w:rPr>
          <w:sz w:val="19"/>
          <w:szCs w:val="19"/>
        </w:rPr>
        <w:t>s friends with Doug Peterson.</w:t>
      </w:r>
      <w:r w:rsidR="00672ED0" w:rsidRPr="00D7294B">
        <w:rPr>
          <w:sz w:val="19"/>
          <w:szCs w:val="19"/>
        </w:rPr>
        <w:t xml:space="preserve"> </w:t>
      </w:r>
      <w:r w:rsidRPr="00D7294B">
        <w:rPr>
          <w:sz w:val="19"/>
          <w:szCs w:val="19"/>
        </w:rPr>
        <w:t xml:space="preserve">He was involved in the rigging of the first </w:t>
      </w:r>
      <w:r w:rsidR="00F868CF">
        <w:rPr>
          <w:sz w:val="19"/>
          <w:szCs w:val="19"/>
        </w:rPr>
        <w:t>KP44s</w:t>
      </w:r>
      <w:r w:rsidRPr="00D7294B">
        <w:rPr>
          <w:sz w:val="19"/>
          <w:szCs w:val="19"/>
        </w:rPr>
        <w:t xml:space="preserve"> and has sailed many miles aboard one.</w:t>
      </w:r>
      <w:r w:rsidR="00672ED0" w:rsidRPr="00D7294B">
        <w:rPr>
          <w:sz w:val="19"/>
          <w:szCs w:val="19"/>
        </w:rPr>
        <w:t xml:space="preserve"> </w:t>
      </w:r>
      <w:r w:rsidR="00066BC0" w:rsidRPr="00D7294B">
        <w:rPr>
          <w:sz w:val="19"/>
          <w:szCs w:val="19"/>
        </w:rPr>
        <w:t>So</w:t>
      </w:r>
      <w:r w:rsidRPr="00D7294B">
        <w:rPr>
          <w:sz w:val="19"/>
          <w:szCs w:val="19"/>
        </w:rPr>
        <w:t xml:space="preserve"> I rowed over to his boat with a bottle of Aussie Shiraz and asked some questions about my re-rigging quandary. He knew EXACTLY what I was talking about and confirmed and resolved a few key issues.</w:t>
      </w:r>
      <w:r w:rsidR="00672ED0" w:rsidRPr="00D7294B">
        <w:rPr>
          <w:sz w:val="19"/>
          <w:szCs w:val="19"/>
        </w:rPr>
        <w:t xml:space="preserve"> </w:t>
      </w:r>
    </w:p>
    <w:p w14:paraId="148A05F0" w14:textId="77777777" w:rsidR="006278E9" w:rsidRPr="00D7294B" w:rsidRDefault="006278E9" w:rsidP="00AA7D71">
      <w:pPr>
        <w:rPr>
          <w:sz w:val="19"/>
          <w:szCs w:val="19"/>
        </w:rPr>
      </w:pPr>
    </w:p>
    <w:p w14:paraId="0E1274C6" w14:textId="0EC0EEB5" w:rsidR="00AA7D71" w:rsidRPr="00D7294B" w:rsidRDefault="006278E9" w:rsidP="00AA7D71">
      <w:pPr>
        <w:rPr>
          <w:sz w:val="19"/>
          <w:szCs w:val="19"/>
        </w:rPr>
      </w:pPr>
      <w:r w:rsidRPr="00D7294B">
        <w:rPr>
          <w:sz w:val="19"/>
          <w:szCs w:val="19"/>
        </w:rPr>
        <w:t>His recommendations are different from those of Brion Toss in that the uppers are 3/8" (although 5/16" appears to be an adequate strength).</w:t>
      </w:r>
      <w:r w:rsidR="00672ED0" w:rsidRPr="00D7294B">
        <w:rPr>
          <w:sz w:val="19"/>
          <w:szCs w:val="19"/>
        </w:rPr>
        <w:t xml:space="preserve"> </w:t>
      </w:r>
      <w:r w:rsidRPr="00D7294B">
        <w:rPr>
          <w:sz w:val="19"/>
          <w:szCs w:val="19"/>
        </w:rPr>
        <w:t xml:space="preserve">As nearly all the Petersons </w:t>
      </w:r>
      <w:r w:rsidR="00555045" w:rsidRPr="00D7294B">
        <w:rPr>
          <w:sz w:val="19"/>
          <w:szCs w:val="19"/>
        </w:rPr>
        <w:t>I have seen have 3/8" uppers, plus</w:t>
      </w:r>
      <w:r w:rsidR="00B066DF" w:rsidRPr="00D7294B">
        <w:rPr>
          <w:sz w:val="19"/>
          <w:szCs w:val="19"/>
        </w:rPr>
        <w:t xml:space="preserve"> Alan’s recommendation,</w:t>
      </w:r>
      <w:r w:rsidRPr="00D7294B">
        <w:rPr>
          <w:sz w:val="19"/>
          <w:szCs w:val="19"/>
        </w:rPr>
        <w:t xml:space="preserve"> I decided not to downsize</w:t>
      </w:r>
      <w:r w:rsidR="00555045" w:rsidRPr="00D7294B">
        <w:rPr>
          <w:sz w:val="19"/>
          <w:szCs w:val="19"/>
        </w:rPr>
        <w:t xml:space="preserve"> the uppers</w:t>
      </w:r>
      <w:r w:rsidRPr="00D7294B">
        <w:rPr>
          <w:sz w:val="19"/>
          <w:szCs w:val="19"/>
        </w:rPr>
        <w:t xml:space="preserve"> to 5/16" as Brion recommended.</w:t>
      </w:r>
      <w:r w:rsidR="00B066DF" w:rsidRPr="00D7294B">
        <w:rPr>
          <w:sz w:val="19"/>
          <w:szCs w:val="19"/>
        </w:rPr>
        <w:t xml:space="preserve"> </w:t>
      </w:r>
      <w:r w:rsidR="00AA7D71" w:rsidRPr="00D7294B">
        <w:rPr>
          <w:sz w:val="19"/>
          <w:szCs w:val="19"/>
        </w:rPr>
        <w:br/>
      </w:r>
      <w:r w:rsidR="00AA7D71" w:rsidRPr="00D7294B">
        <w:rPr>
          <w:sz w:val="19"/>
          <w:szCs w:val="19"/>
        </w:rPr>
        <w:br/>
        <w:t>Here's what Alan told me:</w:t>
      </w:r>
    </w:p>
    <w:p w14:paraId="75168653" w14:textId="77777777" w:rsidR="002769A9" w:rsidRPr="00D7294B" w:rsidRDefault="002769A9" w:rsidP="002769A9">
      <w:pPr>
        <w:pStyle w:val="ListParagraph"/>
        <w:numPr>
          <w:ilvl w:val="0"/>
          <w:numId w:val="11"/>
        </w:numPr>
        <w:rPr>
          <w:sz w:val="19"/>
          <w:szCs w:val="19"/>
        </w:rPr>
      </w:pPr>
      <w:bookmarkStart w:id="8" w:name="_Ref529595485"/>
      <w:r w:rsidRPr="00D7294B">
        <w:rPr>
          <w:sz w:val="19"/>
          <w:szCs w:val="19"/>
        </w:rPr>
        <w:t>The boat's original rig design was CONTINUOUS rigging (two wires to the deck).</w:t>
      </w:r>
      <w:r w:rsidR="00672ED0" w:rsidRPr="00D7294B">
        <w:rPr>
          <w:sz w:val="19"/>
          <w:szCs w:val="19"/>
        </w:rPr>
        <w:t xml:space="preserve"> </w:t>
      </w:r>
      <w:r w:rsidRPr="00D7294B">
        <w:rPr>
          <w:sz w:val="19"/>
          <w:szCs w:val="19"/>
        </w:rPr>
        <w:t>This was done to save money</w:t>
      </w:r>
      <w:bookmarkEnd w:id="8"/>
      <w:r w:rsidR="005D3AC6" w:rsidRPr="00D7294B">
        <w:rPr>
          <w:sz w:val="19"/>
          <w:szCs w:val="19"/>
        </w:rPr>
        <w:t>.</w:t>
      </w:r>
    </w:p>
    <w:p w14:paraId="7C2C1968" w14:textId="24D2186A" w:rsidR="005D3AC6" w:rsidRPr="00D7294B" w:rsidRDefault="002769A9" w:rsidP="002769A9">
      <w:pPr>
        <w:pStyle w:val="ListParagraph"/>
        <w:numPr>
          <w:ilvl w:val="0"/>
          <w:numId w:val="11"/>
        </w:numPr>
        <w:rPr>
          <w:sz w:val="19"/>
          <w:szCs w:val="19"/>
        </w:rPr>
      </w:pPr>
      <w:r w:rsidRPr="00D7294B">
        <w:rPr>
          <w:sz w:val="19"/>
          <w:szCs w:val="19"/>
        </w:rPr>
        <w:t xml:space="preserve">If the rigging is </w:t>
      </w:r>
      <w:r w:rsidR="00F868CF">
        <w:rPr>
          <w:sz w:val="19"/>
          <w:szCs w:val="19"/>
        </w:rPr>
        <w:t>DISCONTINUOUS</w:t>
      </w:r>
      <w:r w:rsidRPr="00D7294B">
        <w:rPr>
          <w:sz w:val="19"/>
          <w:szCs w:val="19"/>
        </w:rPr>
        <w:t xml:space="preserve"> the V1 element (first vertical) should be 7/16" as it bears the load of the intermediates and uppers. </w:t>
      </w:r>
      <w:r w:rsidR="00B839AF" w:rsidRPr="00D7294B">
        <w:rPr>
          <w:sz w:val="19"/>
          <w:szCs w:val="19"/>
        </w:rPr>
        <w:t>[</w:t>
      </w:r>
      <w:r w:rsidR="005D3AC6" w:rsidRPr="00D7294B">
        <w:rPr>
          <w:i/>
          <w:sz w:val="19"/>
          <w:szCs w:val="19"/>
        </w:rPr>
        <w:t xml:space="preserve">As this requires larger chainplate holes, the use of </w:t>
      </w:r>
      <w:r w:rsidR="00B839AF" w:rsidRPr="00D7294B">
        <w:rPr>
          <w:i/>
          <w:sz w:val="19"/>
          <w:szCs w:val="19"/>
        </w:rPr>
        <w:t>Compact Strand</w:t>
      </w:r>
      <w:r w:rsidR="005D3AC6" w:rsidRPr="00D7294B">
        <w:rPr>
          <w:i/>
          <w:sz w:val="19"/>
          <w:szCs w:val="19"/>
        </w:rPr>
        <w:t xml:space="preserve"> will keep the</w:t>
      </w:r>
      <w:r w:rsidR="00D7294B" w:rsidRPr="00D7294B">
        <w:rPr>
          <w:i/>
          <w:sz w:val="19"/>
          <w:szCs w:val="19"/>
        </w:rPr>
        <w:t xml:space="preserve"> size at</w:t>
      </w:r>
      <w:r w:rsidR="005D3AC6" w:rsidRPr="00D7294B">
        <w:rPr>
          <w:i/>
          <w:sz w:val="19"/>
          <w:szCs w:val="19"/>
        </w:rPr>
        <w:t xml:space="preserve"> 3/8” or 10mm while supplying the additional strength required (JS)</w:t>
      </w:r>
      <w:r w:rsidR="00B839AF" w:rsidRPr="00D7294B">
        <w:rPr>
          <w:sz w:val="19"/>
          <w:szCs w:val="19"/>
        </w:rPr>
        <w:t>]</w:t>
      </w:r>
    </w:p>
    <w:p w14:paraId="42D7A357" w14:textId="77777777" w:rsidR="002769A9" w:rsidRPr="00D7294B" w:rsidRDefault="002769A9" w:rsidP="002769A9">
      <w:pPr>
        <w:pStyle w:val="ListParagraph"/>
        <w:numPr>
          <w:ilvl w:val="0"/>
          <w:numId w:val="11"/>
        </w:numPr>
        <w:rPr>
          <w:sz w:val="19"/>
          <w:szCs w:val="19"/>
        </w:rPr>
      </w:pPr>
      <w:r w:rsidRPr="00D7294B">
        <w:rPr>
          <w:sz w:val="19"/>
          <w:szCs w:val="19"/>
        </w:rPr>
        <w:t xml:space="preserve">Otherwise, </w:t>
      </w:r>
      <w:r w:rsidR="005D3AC6" w:rsidRPr="00D7294B">
        <w:rPr>
          <w:sz w:val="19"/>
          <w:szCs w:val="19"/>
        </w:rPr>
        <w:t xml:space="preserve">for CONTINUOUS </w:t>
      </w:r>
      <w:r w:rsidR="00B066DF" w:rsidRPr="00D7294B">
        <w:rPr>
          <w:sz w:val="19"/>
          <w:szCs w:val="19"/>
        </w:rPr>
        <w:t>rigging</w:t>
      </w:r>
      <w:r w:rsidR="005D3AC6" w:rsidRPr="00D7294B">
        <w:rPr>
          <w:sz w:val="19"/>
          <w:szCs w:val="19"/>
        </w:rPr>
        <w:t xml:space="preserve">, </w:t>
      </w:r>
      <w:r w:rsidRPr="00D7294B">
        <w:rPr>
          <w:sz w:val="19"/>
          <w:szCs w:val="19"/>
        </w:rPr>
        <w:t>the cap shroud, or upper, (V1+V2+D3) should be 3/8".</w:t>
      </w:r>
    </w:p>
    <w:p w14:paraId="65A2247C" w14:textId="74C77262" w:rsidR="002769A9" w:rsidRPr="00D7294B" w:rsidRDefault="002769A9" w:rsidP="002769A9">
      <w:pPr>
        <w:pStyle w:val="ListParagraph"/>
        <w:numPr>
          <w:ilvl w:val="0"/>
          <w:numId w:val="11"/>
        </w:numPr>
        <w:rPr>
          <w:sz w:val="19"/>
          <w:szCs w:val="19"/>
        </w:rPr>
      </w:pPr>
      <w:r w:rsidRPr="00D7294B">
        <w:rPr>
          <w:sz w:val="19"/>
          <w:szCs w:val="19"/>
        </w:rPr>
        <w:t>The intermediate wires</w:t>
      </w:r>
      <w:r w:rsidR="0092203C">
        <w:rPr>
          <w:sz w:val="19"/>
          <w:szCs w:val="19"/>
        </w:rPr>
        <w:t>, in either case,</w:t>
      </w:r>
      <w:r w:rsidRPr="00D7294B">
        <w:rPr>
          <w:sz w:val="19"/>
          <w:szCs w:val="19"/>
        </w:rPr>
        <w:t xml:space="preserve"> are 5/16".</w:t>
      </w:r>
    </w:p>
    <w:p w14:paraId="185E87C2" w14:textId="77777777" w:rsidR="002769A9" w:rsidRPr="00D7294B" w:rsidRDefault="002769A9" w:rsidP="002769A9">
      <w:pPr>
        <w:pStyle w:val="ListParagraph"/>
        <w:numPr>
          <w:ilvl w:val="0"/>
          <w:numId w:val="11"/>
        </w:numPr>
        <w:rPr>
          <w:sz w:val="19"/>
          <w:szCs w:val="19"/>
        </w:rPr>
      </w:pPr>
      <w:r w:rsidRPr="00D7294B">
        <w:rPr>
          <w:sz w:val="19"/>
          <w:szCs w:val="19"/>
        </w:rPr>
        <w:t>The four lowers are 5/16".</w:t>
      </w:r>
    </w:p>
    <w:p w14:paraId="7D8AE7BA" w14:textId="77777777" w:rsidR="00204C2F" w:rsidRDefault="00204C2F" w:rsidP="00204C2F">
      <w:pPr>
        <w:pStyle w:val="Heading1"/>
      </w:pPr>
      <w:bookmarkStart w:id="9" w:name="_Toc107221902"/>
      <w:r>
        <w:lastRenderedPageBreak/>
        <w:t>RIG RECOMMENDATIONS</w:t>
      </w:r>
      <w:bookmarkEnd w:id="9"/>
    </w:p>
    <w:p w14:paraId="54E8CAFF" w14:textId="77777777" w:rsidR="00204C2F" w:rsidRDefault="00204C2F" w:rsidP="00AA7D71"/>
    <w:p w14:paraId="01C07F5E" w14:textId="227C0E91" w:rsidR="00AA7D71" w:rsidRDefault="00AA7D71" w:rsidP="00AA7D71">
      <w:r>
        <w:t>Considering what Alan and Brion have said</w:t>
      </w:r>
      <w:r w:rsidR="00555045">
        <w:t>,</w:t>
      </w:r>
      <w:r>
        <w:t xml:space="preserve"> and weighing in practical matters (</w:t>
      </w:r>
      <w:r w:rsidR="00204C2F">
        <w:t xml:space="preserve">such as </w:t>
      </w:r>
      <w:r>
        <w:t>standard wire sizes</w:t>
      </w:r>
      <w:r w:rsidR="00204C2F">
        <w:t xml:space="preserve"> and chainplates</w:t>
      </w:r>
      <w:r>
        <w:t>)</w:t>
      </w:r>
      <w:r w:rsidR="00555045">
        <w:t>,</w:t>
      </w:r>
      <w:r>
        <w:t xml:space="preserve"> I</w:t>
      </w:r>
      <w:r w:rsidR="00204C2F">
        <w:t xml:space="preserve"> ha</w:t>
      </w:r>
      <w:r w:rsidR="00B67DF4">
        <w:t>v</w:t>
      </w:r>
      <w:r w:rsidR="00204C2F">
        <w:t>e</w:t>
      </w:r>
      <w:r>
        <w:t xml:space="preserve"> </w:t>
      </w:r>
      <w:r w:rsidR="00B67DF4">
        <w:t>two</w:t>
      </w:r>
      <w:r>
        <w:t xml:space="preserve"> different</w:t>
      </w:r>
      <w:r w:rsidR="00B67DF4">
        <w:t xml:space="preserve"> recommended</w:t>
      </w:r>
      <w:r>
        <w:t xml:space="preserve"> rigs for a KP44 (an</w:t>
      </w:r>
      <w:r w:rsidR="00B67DF4">
        <w:t>d presumably an F46).</w:t>
      </w:r>
      <w:r w:rsidR="00672ED0">
        <w:t xml:space="preserve"> </w:t>
      </w:r>
      <w:r w:rsidR="00BB75E3">
        <w:t>I also list the original rigs which should be upgraded as they are replaced.</w:t>
      </w:r>
      <w:r w:rsidR="00672ED0">
        <w:t xml:space="preserve"> </w:t>
      </w:r>
      <w:r w:rsidR="00555045">
        <w:t>Both recommended rigs are of the Discontinuous type and us</w:t>
      </w:r>
      <w:r w:rsidR="00694672">
        <w:t>e</w:t>
      </w:r>
      <w:r w:rsidR="00555045">
        <w:t xml:space="preserve"> </w:t>
      </w:r>
      <w:r w:rsidR="00B839AF">
        <w:t>Compact Strand</w:t>
      </w:r>
      <w:r w:rsidR="00555045">
        <w:t xml:space="preserve"> (Dyform or Powerflex) to increase the strength of the V1.</w:t>
      </w:r>
    </w:p>
    <w:p w14:paraId="50E2EDBF" w14:textId="77777777" w:rsidR="00204C2F" w:rsidRDefault="00204C2F" w:rsidP="00AA7D71"/>
    <w:p w14:paraId="2CC7A5DC" w14:textId="77777777" w:rsidR="00CA2D0C" w:rsidRDefault="00CA2D0C" w:rsidP="00AA7D71">
      <w:r>
        <w:t>All rigs have the following fore-and-aft wires:</w:t>
      </w:r>
    </w:p>
    <w:p w14:paraId="0232C1DE" w14:textId="77777777" w:rsidR="00CA2D0C" w:rsidRDefault="00CA2D0C" w:rsidP="00CA2D0C">
      <w:pPr>
        <w:pStyle w:val="ListParagraph"/>
        <w:numPr>
          <w:ilvl w:val="0"/>
          <w:numId w:val="12"/>
        </w:numPr>
      </w:pPr>
      <w:r>
        <w:t>1x19 Forestay</w:t>
      </w:r>
      <w:r w:rsidR="00555045">
        <w:t xml:space="preserve"> (staysail)</w:t>
      </w:r>
      <w:r>
        <w:t xml:space="preserve"> 5/16” or </w:t>
      </w:r>
      <w:r w:rsidR="00245A04">
        <w:t>8</w:t>
      </w:r>
      <w:r>
        <w:t>mm</w:t>
      </w:r>
    </w:p>
    <w:p w14:paraId="70440610" w14:textId="77777777" w:rsidR="00CA2D0C" w:rsidRDefault="00CA2D0C" w:rsidP="00CA2D0C">
      <w:pPr>
        <w:pStyle w:val="ListParagraph"/>
        <w:numPr>
          <w:ilvl w:val="0"/>
          <w:numId w:val="12"/>
        </w:numPr>
      </w:pPr>
      <w:r>
        <w:t xml:space="preserve">1x19 Jibstay 3/8” or 10mm </w:t>
      </w:r>
    </w:p>
    <w:p w14:paraId="7CA9784A" w14:textId="77777777" w:rsidR="00B066DF" w:rsidRDefault="00B066DF" w:rsidP="00B066DF">
      <w:pPr>
        <w:pStyle w:val="ListParagraph"/>
        <w:numPr>
          <w:ilvl w:val="0"/>
          <w:numId w:val="12"/>
        </w:numPr>
      </w:pPr>
      <w:r>
        <w:t>1x19 Backstay 3/8” or 10mm (or 11mm Dyneema Dux)</w:t>
      </w:r>
    </w:p>
    <w:p w14:paraId="0C78B5FB" w14:textId="77777777" w:rsidR="00CA2D0C" w:rsidRDefault="00CA2D0C" w:rsidP="00AA7D71"/>
    <w:p w14:paraId="0DEA24D8" w14:textId="77777777" w:rsidR="00AA7D71" w:rsidRDefault="00B67DF4" w:rsidP="00B67DF4">
      <w:pPr>
        <w:pStyle w:val="Heading2"/>
      </w:pPr>
      <w:bookmarkStart w:id="10" w:name="_Toc107221903"/>
      <w:r>
        <w:t>Standard Practical Rig</w:t>
      </w:r>
      <w:r w:rsidR="00B066DF">
        <w:t xml:space="preserve"> (as used on </w:t>
      </w:r>
      <w:r w:rsidR="00B066DF" w:rsidRPr="00B12308">
        <w:rPr>
          <w:i/>
        </w:rPr>
        <w:t>Beatrix</w:t>
      </w:r>
      <w:r w:rsidR="00B066DF">
        <w:t>)</w:t>
      </w:r>
      <w:bookmarkEnd w:id="10"/>
      <w:r w:rsidR="00B066DF">
        <w:t xml:space="preserve"> </w:t>
      </w:r>
    </w:p>
    <w:p w14:paraId="6A9430F5" w14:textId="77777777" w:rsidR="008D6B1D" w:rsidRPr="008D6B1D" w:rsidRDefault="008D6B1D" w:rsidP="008D6B1D">
      <w:r>
        <w:t>Based on Alan Blunt’s recommendations this</w:t>
      </w:r>
      <w:r w:rsidR="00B839AF">
        <w:t xml:space="preserve"> rig</w:t>
      </w:r>
      <w:r>
        <w:t xml:space="preserve"> retains the 3/8” (10mm) V2/D3 as opposed to the smaller wire that Brion Toss recommends.</w:t>
      </w:r>
      <w:r w:rsidR="00D7294B">
        <w:t xml:space="preserve">  It is also more amenable to using standard metric wire sizes.</w:t>
      </w:r>
    </w:p>
    <w:p w14:paraId="52271393" w14:textId="77777777" w:rsidR="00AA7D71" w:rsidRDefault="00AA7D71" w:rsidP="00CA2D0C">
      <w:pPr>
        <w:pStyle w:val="ListParagraph"/>
        <w:numPr>
          <w:ilvl w:val="0"/>
          <w:numId w:val="13"/>
        </w:numPr>
      </w:pPr>
      <w:r>
        <w:t>Discontinuous</w:t>
      </w:r>
      <w:r w:rsidR="00B066DF">
        <w:t xml:space="preserve"> Rig</w:t>
      </w:r>
    </w:p>
    <w:p w14:paraId="4026CFCF" w14:textId="13BF1490" w:rsidR="00427F59" w:rsidRDefault="00F868CF" w:rsidP="00CA2D0C">
      <w:pPr>
        <w:pStyle w:val="ListParagraph"/>
        <w:numPr>
          <w:ilvl w:val="0"/>
          <w:numId w:val="13"/>
        </w:numPr>
      </w:pPr>
      <w:r>
        <w:t>V1</w:t>
      </w:r>
      <w:r>
        <w:tab/>
      </w:r>
      <w:r w:rsidR="00B839AF">
        <w:t>Compact Strand</w:t>
      </w:r>
      <w:r w:rsidR="00CA2D0C">
        <w:t xml:space="preserve"> 3/8" or</w:t>
      </w:r>
      <w:r w:rsidR="00AA7D71">
        <w:t xml:space="preserve"> 10mm</w:t>
      </w:r>
    </w:p>
    <w:p w14:paraId="2BFF1723" w14:textId="5B498475" w:rsidR="00AA7D71" w:rsidRDefault="00F868CF" w:rsidP="00CA2D0C">
      <w:pPr>
        <w:pStyle w:val="ListParagraph"/>
        <w:numPr>
          <w:ilvl w:val="0"/>
          <w:numId w:val="13"/>
        </w:numPr>
      </w:pPr>
      <w:r>
        <w:t xml:space="preserve">V2/D3 </w:t>
      </w:r>
      <w:r>
        <w:tab/>
      </w:r>
      <w:r w:rsidR="00AA7D71">
        <w:t xml:space="preserve">1x19 </w:t>
      </w:r>
      <w:r w:rsidR="00B066DF">
        <w:t>10mm</w:t>
      </w:r>
    </w:p>
    <w:p w14:paraId="74275282" w14:textId="30CF1F69" w:rsidR="00AA7D71" w:rsidRDefault="00F868CF" w:rsidP="00CA2D0C">
      <w:pPr>
        <w:pStyle w:val="ListParagraph"/>
        <w:numPr>
          <w:ilvl w:val="0"/>
          <w:numId w:val="13"/>
        </w:numPr>
      </w:pPr>
      <w:r>
        <w:t xml:space="preserve">D1 </w:t>
      </w:r>
      <w:r>
        <w:tab/>
      </w:r>
      <w:r w:rsidR="00AA7D71">
        <w:t>1x19 5/16" or 8mm</w:t>
      </w:r>
      <w:r w:rsidR="00427F59">
        <w:t xml:space="preserve"> (double)</w:t>
      </w:r>
    </w:p>
    <w:p w14:paraId="2395394B" w14:textId="4479A2BD" w:rsidR="00AA7D71" w:rsidRDefault="00F868CF" w:rsidP="00CA2D0C">
      <w:pPr>
        <w:pStyle w:val="ListParagraph"/>
        <w:numPr>
          <w:ilvl w:val="0"/>
          <w:numId w:val="13"/>
        </w:numPr>
      </w:pPr>
      <w:r>
        <w:t>D2</w:t>
      </w:r>
      <w:r>
        <w:tab/>
      </w:r>
      <w:r w:rsidR="00AA7D71">
        <w:t>1x19 5/16" or 8mm</w:t>
      </w:r>
    </w:p>
    <w:p w14:paraId="2EC3B3A9" w14:textId="77777777" w:rsidR="00B67DF4" w:rsidRDefault="00AA7D71" w:rsidP="00B67DF4">
      <w:pPr>
        <w:pStyle w:val="Heading2"/>
      </w:pPr>
      <w:bookmarkStart w:id="11" w:name="_Ref529689181"/>
      <w:bookmarkStart w:id="12" w:name="_Toc107221904"/>
      <w:r>
        <w:t>Brion Toss Optimum Rig</w:t>
      </w:r>
      <w:bookmarkEnd w:id="11"/>
      <w:bookmarkEnd w:id="12"/>
      <w:r>
        <w:t xml:space="preserve"> </w:t>
      </w:r>
    </w:p>
    <w:p w14:paraId="24D023D4" w14:textId="77777777" w:rsidR="00AA7D71" w:rsidRDefault="00B67DF4" w:rsidP="00B67DF4">
      <w:r>
        <w:t>This has</w:t>
      </w:r>
      <w:r w:rsidR="00AA7D71">
        <w:t xml:space="preserve"> a slightly smaller D2</w:t>
      </w:r>
      <w:r w:rsidR="008D6B1D">
        <w:t xml:space="preserve"> and V2/D3</w:t>
      </w:r>
      <w:r w:rsidR="00555045">
        <w:t xml:space="preserve"> and works best with the greater variety of imperial wire sizes</w:t>
      </w:r>
      <w:r w:rsidR="00AA7D71">
        <w:t>:</w:t>
      </w:r>
    </w:p>
    <w:p w14:paraId="5FFB2FCA" w14:textId="77777777" w:rsidR="00AA7D71" w:rsidRDefault="00AA7D71" w:rsidP="00AA7D71"/>
    <w:p w14:paraId="426545EE" w14:textId="77777777" w:rsidR="00AA7D71" w:rsidRDefault="00AA7D71" w:rsidP="00CA2D0C">
      <w:pPr>
        <w:pStyle w:val="ListParagraph"/>
        <w:numPr>
          <w:ilvl w:val="0"/>
          <w:numId w:val="14"/>
        </w:numPr>
      </w:pPr>
      <w:r>
        <w:t>Discontinuous Rig</w:t>
      </w:r>
    </w:p>
    <w:p w14:paraId="4238845E" w14:textId="49B63BD1" w:rsidR="00AA7D71" w:rsidRDefault="00F868CF" w:rsidP="00CA2D0C">
      <w:pPr>
        <w:pStyle w:val="ListParagraph"/>
        <w:numPr>
          <w:ilvl w:val="0"/>
          <w:numId w:val="14"/>
        </w:numPr>
      </w:pPr>
      <w:r>
        <w:t>V1</w:t>
      </w:r>
      <w:r>
        <w:tab/>
      </w:r>
      <w:r w:rsidR="00B839AF">
        <w:t>Compact Strand</w:t>
      </w:r>
      <w:r w:rsidR="00AA7D71">
        <w:t xml:space="preserve"> 3/8" or 10mm</w:t>
      </w:r>
      <w:r w:rsidR="008D6B1D">
        <w:t xml:space="preserve">. </w:t>
      </w:r>
    </w:p>
    <w:p w14:paraId="0D3AD9E0" w14:textId="6F21A0AE" w:rsidR="00AA7D71" w:rsidRDefault="00F868CF" w:rsidP="00CA2D0C">
      <w:pPr>
        <w:pStyle w:val="ListParagraph"/>
        <w:numPr>
          <w:ilvl w:val="0"/>
          <w:numId w:val="14"/>
        </w:numPr>
      </w:pPr>
      <w:r>
        <w:t xml:space="preserve">V2/D3 </w:t>
      </w:r>
      <w:r>
        <w:tab/>
      </w:r>
      <w:r w:rsidR="00AA7D71">
        <w:t>1x19 5/16" or 8mm</w:t>
      </w:r>
    </w:p>
    <w:p w14:paraId="25C5240B" w14:textId="781E38A8" w:rsidR="00AA7D71" w:rsidRDefault="00F868CF" w:rsidP="00CA2D0C">
      <w:pPr>
        <w:pStyle w:val="ListParagraph"/>
        <w:numPr>
          <w:ilvl w:val="0"/>
          <w:numId w:val="14"/>
        </w:numPr>
      </w:pPr>
      <w:r>
        <w:t>D1</w:t>
      </w:r>
      <w:r w:rsidR="00AA7D71">
        <w:t xml:space="preserve">1x19 </w:t>
      </w:r>
      <w:r>
        <w:tab/>
      </w:r>
      <w:r w:rsidR="00AA7D71">
        <w:t>5/16" or 8mm</w:t>
      </w:r>
      <w:r w:rsidR="00427F59">
        <w:t xml:space="preserve"> (double)</w:t>
      </w:r>
    </w:p>
    <w:p w14:paraId="17048048" w14:textId="2B798C29" w:rsidR="00AA7D71" w:rsidRDefault="00F868CF" w:rsidP="00CA2D0C">
      <w:pPr>
        <w:pStyle w:val="ListParagraph"/>
        <w:numPr>
          <w:ilvl w:val="0"/>
          <w:numId w:val="14"/>
        </w:numPr>
      </w:pPr>
      <w:r>
        <w:t xml:space="preserve">D2 </w:t>
      </w:r>
      <w:r w:rsidR="00AA7D71">
        <w:t>1x19</w:t>
      </w:r>
      <w:r>
        <w:tab/>
      </w:r>
      <w:r w:rsidR="00AA7D71">
        <w:t>9</w:t>
      </w:r>
      <w:r w:rsidR="00B67DF4">
        <w:t xml:space="preserve">/32" (or 7mm, </w:t>
      </w:r>
      <w:r w:rsidR="00CA2D0C">
        <w:t>which</w:t>
      </w:r>
      <w:r w:rsidR="00B67DF4">
        <w:t xml:space="preserve"> is not generally available)</w:t>
      </w:r>
    </w:p>
    <w:p w14:paraId="22BA0C2C" w14:textId="77777777" w:rsidR="00AA7D71" w:rsidRDefault="00B67DF4" w:rsidP="00B67DF4">
      <w:pPr>
        <w:pStyle w:val="Heading2"/>
      </w:pPr>
      <w:bookmarkStart w:id="13" w:name="_Toc107221905"/>
      <w:r>
        <w:t>Original Discontinuous Rig</w:t>
      </w:r>
      <w:r>
        <w:rPr>
          <w:rStyle w:val="FootnoteReference"/>
        </w:rPr>
        <w:footnoteReference w:id="2"/>
      </w:r>
      <w:bookmarkEnd w:id="13"/>
    </w:p>
    <w:p w14:paraId="5671A86F" w14:textId="2C8FD034" w:rsidR="00B67DF4" w:rsidRDefault="00AA7D71" w:rsidP="00CA2D0C">
      <w:pPr>
        <w:pStyle w:val="ListParagraph"/>
        <w:numPr>
          <w:ilvl w:val="0"/>
          <w:numId w:val="15"/>
        </w:numPr>
      </w:pPr>
      <w:r>
        <w:t xml:space="preserve">V1 </w:t>
      </w:r>
      <w:r w:rsidR="00F868CF">
        <w:tab/>
      </w:r>
      <w:r>
        <w:t>3/8" or 10mm</w:t>
      </w:r>
      <w:r w:rsidR="00B67DF4">
        <w:t xml:space="preserve"> (bears load of uppers and intermediates so this is </w:t>
      </w:r>
      <w:r w:rsidR="00284DF6">
        <w:t>too weak</w:t>
      </w:r>
      <w:r w:rsidR="00B67DF4">
        <w:t>)</w:t>
      </w:r>
    </w:p>
    <w:p w14:paraId="615789DB" w14:textId="24332D04" w:rsidR="00AA7D71" w:rsidRDefault="00F868CF" w:rsidP="00CA2D0C">
      <w:pPr>
        <w:pStyle w:val="ListParagraph"/>
        <w:numPr>
          <w:ilvl w:val="0"/>
          <w:numId w:val="15"/>
        </w:numPr>
      </w:pPr>
      <w:r>
        <w:t xml:space="preserve">V2/D3 </w:t>
      </w:r>
      <w:r>
        <w:tab/>
      </w:r>
      <w:r w:rsidR="00AA7D71">
        <w:t>1x19 3/8" or 10mm</w:t>
      </w:r>
    </w:p>
    <w:p w14:paraId="76508719" w14:textId="5A52A8ED" w:rsidR="00AA7D71" w:rsidRDefault="00F868CF" w:rsidP="00CA2D0C">
      <w:pPr>
        <w:pStyle w:val="ListParagraph"/>
        <w:numPr>
          <w:ilvl w:val="0"/>
          <w:numId w:val="15"/>
        </w:numPr>
      </w:pPr>
      <w:r>
        <w:t>D1</w:t>
      </w:r>
      <w:r w:rsidR="00AA7D71">
        <w:t xml:space="preserve">1x19 </w:t>
      </w:r>
      <w:r>
        <w:tab/>
      </w:r>
      <w:r w:rsidR="00AA7D71">
        <w:t>5/16" or 8mm</w:t>
      </w:r>
      <w:r w:rsidR="00427F59">
        <w:t xml:space="preserve"> (double)</w:t>
      </w:r>
    </w:p>
    <w:p w14:paraId="0A5BC38B" w14:textId="302767F6" w:rsidR="00AA7D71" w:rsidRDefault="00F868CF" w:rsidP="00CA2D0C">
      <w:pPr>
        <w:pStyle w:val="ListParagraph"/>
        <w:numPr>
          <w:ilvl w:val="0"/>
          <w:numId w:val="15"/>
        </w:numPr>
      </w:pPr>
      <w:r>
        <w:t>D2</w:t>
      </w:r>
      <w:r w:rsidR="00AA7D71">
        <w:t xml:space="preserve">1x19 </w:t>
      </w:r>
      <w:r>
        <w:tab/>
      </w:r>
      <w:r w:rsidR="00AA7D71">
        <w:t>5/16" or 8mm</w:t>
      </w:r>
    </w:p>
    <w:p w14:paraId="7D696FE7" w14:textId="77777777" w:rsidR="00AA7D71" w:rsidRDefault="00B67DF4" w:rsidP="00B67DF4">
      <w:pPr>
        <w:pStyle w:val="Heading2"/>
      </w:pPr>
      <w:bookmarkStart w:id="14" w:name="_Toc107221906"/>
      <w:r>
        <w:t>Original Continuous Rig</w:t>
      </w:r>
      <w:r w:rsidR="00D7294B">
        <w:rPr>
          <w:vertAlign w:val="superscript"/>
        </w:rPr>
        <w:t>2</w:t>
      </w:r>
      <w:bookmarkEnd w:id="14"/>
    </w:p>
    <w:p w14:paraId="50F6EAE7" w14:textId="117CB3E3" w:rsidR="00AA7D71" w:rsidRDefault="00F868CF" w:rsidP="00CA2D0C">
      <w:pPr>
        <w:pStyle w:val="ListParagraph"/>
        <w:numPr>
          <w:ilvl w:val="0"/>
          <w:numId w:val="16"/>
        </w:numPr>
      </w:pPr>
      <w:r>
        <w:t xml:space="preserve">V1+V2+D3 </w:t>
      </w:r>
      <w:r w:rsidR="00AA7D71">
        <w:t>1x19 3/8" or 10mm</w:t>
      </w:r>
    </w:p>
    <w:p w14:paraId="2B9E6EAB" w14:textId="250FFA93" w:rsidR="00AA7D71" w:rsidRDefault="00F868CF" w:rsidP="00CA2D0C">
      <w:pPr>
        <w:pStyle w:val="ListParagraph"/>
        <w:numPr>
          <w:ilvl w:val="0"/>
          <w:numId w:val="16"/>
        </w:numPr>
      </w:pPr>
      <w:r>
        <w:t xml:space="preserve">D1 </w:t>
      </w:r>
      <w:r>
        <w:tab/>
      </w:r>
      <w:r w:rsidR="00AA7D71">
        <w:t>1x19 5/16" or 8mm</w:t>
      </w:r>
      <w:r w:rsidR="00427F59">
        <w:t xml:space="preserve"> (double)</w:t>
      </w:r>
    </w:p>
    <w:p w14:paraId="78086C49" w14:textId="25EEFF38" w:rsidR="00AA7D71" w:rsidRDefault="00F868CF" w:rsidP="00CA2D0C">
      <w:pPr>
        <w:pStyle w:val="ListParagraph"/>
        <w:numPr>
          <w:ilvl w:val="0"/>
          <w:numId w:val="16"/>
        </w:numPr>
      </w:pPr>
      <w:r>
        <w:t xml:space="preserve">D2 </w:t>
      </w:r>
      <w:r>
        <w:tab/>
      </w:r>
      <w:r w:rsidR="00AA7D71">
        <w:t>1x19 5/16" or 8mm</w:t>
      </w:r>
    </w:p>
    <w:p w14:paraId="762F285F" w14:textId="77777777" w:rsidR="00AA7D71" w:rsidRDefault="00AA7D71" w:rsidP="00AA7D71"/>
    <w:p w14:paraId="0A2CCE75" w14:textId="77777777" w:rsidR="00AA7D71" w:rsidRDefault="00AA7D71" w:rsidP="00AA7D71">
      <w:r>
        <w:t xml:space="preserve">In conclusion, there are </w:t>
      </w:r>
      <w:r w:rsidR="00555045">
        <w:t>several factors to think about</w:t>
      </w:r>
      <w:r>
        <w:t>.</w:t>
      </w:r>
      <w:r w:rsidR="00672ED0">
        <w:t xml:space="preserve"> </w:t>
      </w:r>
      <w:r>
        <w:t>The “optimum” rig is more expensive and more complex but has properly balanced pre-tension and loading which makes for a safer and stronger rig.</w:t>
      </w:r>
      <w:r w:rsidR="00672ED0">
        <w:t xml:space="preserve"> </w:t>
      </w:r>
      <w:r>
        <w:t>Some of the other possibilities approach this but with fewer size</w:t>
      </w:r>
      <w:r w:rsidR="00B066DF">
        <w:t>s of standard wire.</w:t>
      </w:r>
      <w:r w:rsidR="00672ED0">
        <w:t xml:space="preserve"> </w:t>
      </w:r>
      <w:r w:rsidR="00B066DF">
        <w:t>Beatrix had</w:t>
      </w:r>
      <w:r>
        <w:t xml:space="preserve"> the “Original Discontinuous Rig” but the “Standard Practical Rig” is a more practical solution while paying attention to optimum loading</w:t>
      </w:r>
    </w:p>
    <w:p w14:paraId="73F92169" w14:textId="77777777" w:rsidR="008B2E0F" w:rsidRDefault="008B2E0F" w:rsidP="008B2E0F">
      <w:pPr>
        <w:pStyle w:val="Heading1"/>
      </w:pPr>
      <w:bookmarkStart w:id="15" w:name="_Toc107221907"/>
      <w:r>
        <w:lastRenderedPageBreak/>
        <w:t xml:space="preserve">DIY Rigging on </w:t>
      </w:r>
      <w:r w:rsidRPr="00B12308">
        <w:rPr>
          <w:i/>
        </w:rPr>
        <w:t>Beatrix</w:t>
      </w:r>
      <w:bookmarkEnd w:id="15"/>
      <w:r w:rsidR="00672ED0">
        <w:t xml:space="preserve"> </w:t>
      </w:r>
    </w:p>
    <w:p w14:paraId="3783C137" w14:textId="77777777" w:rsidR="008B2E0F" w:rsidRDefault="008B2E0F" w:rsidP="008B2E0F"/>
    <w:p w14:paraId="54982F6C" w14:textId="77777777" w:rsidR="008B2E0F" w:rsidRDefault="008B2E0F" w:rsidP="008B2E0F">
      <w:r>
        <w:t>I</w:t>
      </w:r>
      <w:r w:rsidR="00036662">
        <w:t>n 2012 we</w:t>
      </w:r>
      <w:r>
        <w:t xml:space="preserve"> replaced all the rigging on </w:t>
      </w:r>
      <w:r w:rsidRPr="00B12308">
        <w:rPr>
          <w:i/>
        </w:rPr>
        <w:t>Beatrix</w:t>
      </w:r>
      <w:r>
        <w:t xml:space="preserve"> while the mast was in the boat.</w:t>
      </w:r>
      <w:r w:rsidR="00672ED0">
        <w:t xml:space="preserve"> </w:t>
      </w:r>
      <w:r>
        <w:t>Shroud wires were removed from the mast an</w:t>
      </w:r>
      <w:r w:rsidR="00036662">
        <w:t>d deck in opposite pairs.</w:t>
      </w:r>
      <w:r w:rsidR="00672ED0">
        <w:t xml:space="preserve"> </w:t>
      </w:r>
      <w:r w:rsidR="00036662">
        <w:t>The upper shrouds</w:t>
      </w:r>
      <w:r>
        <w:t xml:space="preserve"> were removed while using halyards and running backstays to stabilize the mast fore and aft.</w:t>
      </w:r>
      <w:r w:rsidR="00672ED0">
        <w:t xml:space="preserve"> </w:t>
      </w:r>
      <w:r w:rsidR="00036662">
        <w:t>The mast is a bit “whippy” and you wouldn’t want to be up there in a strong wind, but I had no problem being in a climbing rig at the masthead.</w:t>
      </w:r>
    </w:p>
    <w:p w14:paraId="6D603745" w14:textId="77777777" w:rsidR="008B2E0F" w:rsidRDefault="008B2E0F" w:rsidP="008B2E0F"/>
    <w:p w14:paraId="1F3547A2" w14:textId="77777777" w:rsidR="008B2E0F" w:rsidRDefault="008B2E0F" w:rsidP="008B2E0F">
      <w:r>
        <w:t>All the bronze turnbuckle barrels were dye-tested and none had any faults.</w:t>
      </w:r>
      <w:r w:rsidR="00672ED0">
        <w:t xml:space="preserve"> </w:t>
      </w:r>
      <w:r>
        <w:t>At this time new roller furler foils were installed on the new jibstay.</w:t>
      </w:r>
    </w:p>
    <w:p w14:paraId="5A09C52D" w14:textId="77777777" w:rsidR="008B2E0F" w:rsidRDefault="008B2E0F" w:rsidP="008B2E0F"/>
    <w:p w14:paraId="43DE3972" w14:textId="77777777" w:rsidR="00555045" w:rsidRDefault="008B2E0F" w:rsidP="008B2E0F">
      <w:r>
        <w:t>All my terminations</w:t>
      </w:r>
      <w:r w:rsidR="00036662">
        <w:t xml:space="preserve"> are</w:t>
      </w:r>
      <w:r>
        <w:t xml:space="preserve"> </w:t>
      </w:r>
      <w:hyperlink r:id="rId13" w:history="1">
        <w:r w:rsidR="00036662">
          <w:rPr>
            <w:rStyle w:val="Hyperlink"/>
          </w:rPr>
          <w:t>Peterson (Hayn) Hi-Mod terminals</w:t>
        </w:r>
      </w:hyperlink>
      <w:r>
        <w:t xml:space="preserve">. </w:t>
      </w:r>
      <w:r w:rsidR="00555045">
        <w:t>I cannot speak highly enough of these re-useable compression terminals.</w:t>
      </w:r>
      <w:r w:rsidR="00672ED0">
        <w:t xml:space="preserve"> </w:t>
      </w:r>
      <w:r w:rsidR="00555045">
        <w:t xml:space="preserve">They are far superior to Sta-Lok and nobody uses Norseman anymore. </w:t>
      </w:r>
    </w:p>
    <w:p w14:paraId="3F4EAC0C" w14:textId="77777777" w:rsidR="005D112E" w:rsidRDefault="005D112E" w:rsidP="005D112E"/>
    <w:p w14:paraId="482B15D6" w14:textId="1D9DF33F" w:rsidR="005D112E" w:rsidRPr="005D112E" w:rsidRDefault="00066BC0" w:rsidP="005D112E">
      <w:pPr>
        <w:pBdr>
          <w:top w:val="single" w:sz="4" w:space="1" w:color="auto"/>
          <w:left w:val="single" w:sz="4" w:space="4" w:color="auto"/>
          <w:bottom w:val="single" w:sz="4" w:space="1" w:color="auto"/>
          <w:right w:val="single" w:sz="4" w:space="4" w:color="auto"/>
        </w:pBdr>
        <w:rPr>
          <w:i/>
        </w:rPr>
      </w:pPr>
      <w:r w:rsidRPr="00066BC0">
        <w:rPr>
          <w:b/>
          <w:i/>
        </w:rPr>
        <w:t xml:space="preserve">A </w:t>
      </w:r>
      <w:r>
        <w:rPr>
          <w:b/>
          <w:i/>
        </w:rPr>
        <w:t>Note on Hi-Mod Terminals</w:t>
      </w:r>
      <w:r w:rsidRPr="00066BC0">
        <w:rPr>
          <w:b/>
          <w:i/>
        </w:rPr>
        <w:br/>
      </w:r>
      <w:r w:rsidR="005D112E" w:rsidRPr="005D112E">
        <w:rPr>
          <w:i/>
        </w:rPr>
        <w:t xml:space="preserve">Before our current rig was </w:t>
      </w:r>
      <w:r w:rsidR="00D7294B" w:rsidRPr="005D112E">
        <w:rPr>
          <w:i/>
        </w:rPr>
        <w:t>replaced;</w:t>
      </w:r>
      <w:r w:rsidR="005D112E" w:rsidRPr="005D112E">
        <w:rPr>
          <w:i/>
        </w:rPr>
        <w:t xml:space="preserve"> I examined the 3/8” Hi-Mod compression terminal on the 3/8” wire backstay.</w:t>
      </w:r>
      <w:r w:rsidR="00672ED0">
        <w:rPr>
          <w:i/>
        </w:rPr>
        <w:t xml:space="preserve"> </w:t>
      </w:r>
      <w:r w:rsidR="005D112E" w:rsidRPr="005D112E">
        <w:rPr>
          <w:i/>
        </w:rPr>
        <w:t>This was installed maybe a decade earlier when I bought the Harken backstay adjuster.</w:t>
      </w:r>
      <w:r w:rsidR="005D112E" w:rsidRPr="005D112E">
        <w:rPr>
          <w:rStyle w:val="FootnoteReference"/>
          <w:i/>
        </w:rPr>
        <w:footnoteReference w:id="3"/>
      </w:r>
      <w:r w:rsidR="00672ED0">
        <w:rPr>
          <w:i/>
        </w:rPr>
        <w:t xml:space="preserve"> </w:t>
      </w:r>
      <w:r w:rsidR="005D112E" w:rsidRPr="005D112E">
        <w:rPr>
          <w:i/>
        </w:rPr>
        <w:t>Although it was difficult to remove (it had not been opened in maybe 10 years) the wire was undamaged and not corroded.</w:t>
      </w:r>
      <w:r w:rsidR="00672ED0">
        <w:rPr>
          <w:i/>
        </w:rPr>
        <w:t xml:space="preserve"> </w:t>
      </w:r>
      <w:r w:rsidR="005D112E" w:rsidRPr="005D112E">
        <w:rPr>
          <w:i/>
        </w:rPr>
        <w:t xml:space="preserve">This has convinced me that the uncompromising fail-safe design and ability to easily remove and replace the termination </w:t>
      </w:r>
      <w:r w:rsidR="00F868CF">
        <w:rPr>
          <w:i/>
        </w:rPr>
        <w:t>make</w:t>
      </w:r>
      <w:r w:rsidR="005D112E" w:rsidRPr="005D112E">
        <w:rPr>
          <w:i/>
        </w:rPr>
        <w:t xml:space="preserve"> Hi-Mods the best terminals to use.</w:t>
      </w:r>
      <w:r w:rsidR="00672ED0">
        <w:rPr>
          <w:i/>
        </w:rPr>
        <w:t xml:space="preserve"> </w:t>
      </w:r>
      <w:r w:rsidR="005D112E" w:rsidRPr="005D112E">
        <w:rPr>
          <w:i/>
        </w:rPr>
        <w:t>I never need to worry about a swage failure with Hi-Mods, so we proceeded with the all Hi-Mod option, top and bottom, although it is seriously more expensive than swaging.</w:t>
      </w:r>
      <w:r w:rsidR="00672ED0">
        <w:rPr>
          <w:i/>
        </w:rPr>
        <w:t xml:space="preserve"> </w:t>
      </w:r>
      <w:r w:rsidR="005D112E" w:rsidRPr="005D112E">
        <w:rPr>
          <w:i/>
        </w:rPr>
        <w:t>Yes, swaging can be perfectly fine, especially if you carefully pick your rigger, but it can and does fail.</w:t>
      </w:r>
      <w:r w:rsidR="00672ED0">
        <w:rPr>
          <w:i/>
        </w:rPr>
        <w:t xml:space="preserve"> </w:t>
      </w:r>
      <w:r w:rsidR="005D112E" w:rsidRPr="005D112E">
        <w:rPr>
          <w:i/>
        </w:rPr>
        <w:t>Hi-Mods just won’t fail –they don’t have that “hard edge” or encapsulated non-aerated wire to worry about.</w:t>
      </w:r>
      <w:r w:rsidR="00672ED0">
        <w:rPr>
          <w:i/>
        </w:rPr>
        <w:t xml:space="preserve"> </w:t>
      </w:r>
      <w:r w:rsidR="005D112E" w:rsidRPr="005D112E">
        <w:rPr>
          <w:i/>
        </w:rPr>
        <w:t>The wires are not bent and sealant is explicitly not recommended for these fittings.</w:t>
      </w:r>
      <w:r w:rsidR="00672ED0">
        <w:rPr>
          <w:i/>
        </w:rPr>
        <w:t xml:space="preserve"> </w:t>
      </w:r>
      <w:r w:rsidR="005D112E" w:rsidRPr="005D112E">
        <w:rPr>
          <w:i/>
        </w:rPr>
        <w:t>Installation of a fitting takes less than two minutes.</w:t>
      </w:r>
      <w:r w:rsidR="00672ED0">
        <w:rPr>
          <w:i/>
        </w:rPr>
        <w:t xml:space="preserve"> </w:t>
      </w:r>
      <w:r w:rsidR="005D112E" w:rsidRPr="005D112E">
        <w:rPr>
          <w:i/>
        </w:rPr>
        <w:t>I also never had to take my wires to a rigger with a swaging machine, so I could do the job myself, wire-by-wire, and save money and KNOW that the job was done well.</w:t>
      </w:r>
      <w:r w:rsidR="00672ED0">
        <w:rPr>
          <w:i/>
        </w:rPr>
        <w:t xml:space="preserve"> </w:t>
      </w:r>
      <w:r w:rsidR="005D112E" w:rsidRPr="005D112E">
        <w:rPr>
          <w:i/>
        </w:rPr>
        <w:t xml:space="preserve">The Hi-Mod terminals are </w:t>
      </w:r>
      <w:r w:rsidR="00036662">
        <w:rPr>
          <w:i/>
        </w:rPr>
        <w:t>distributed</w:t>
      </w:r>
      <w:r w:rsidR="005D112E" w:rsidRPr="005D112E">
        <w:rPr>
          <w:i/>
        </w:rPr>
        <w:t xml:space="preserve"> in the USA</w:t>
      </w:r>
      <w:r w:rsidR="00036662">
        <w:rPr>
          <w:i/>
        </w:rPr>
        <w:t xml:space="preserve"> by</w:t>
      </w:r>
      <w:r w:rsidR="005D112E" w:rsidRPr="005D112E">
        <w:rPr>
          <w:i/>
        </w:rPr>
        <w:t xml:space="preserve"> </w:t>
      </w:r>
      <w:hyperlink r:id="rId14" w:history="1">
        <w:r w:rsidR="005D112E" w:rsidRPr="005D112E">
          <w:rPr>
            <w:rStyle w:val="Hyperlink"/>
            <w:i/>
          </w:rPr>
          <w:t>Hayn Marine</w:t>
        </w:r>
      </w:hyperlink>
      <w:r w:rsidR="005D112E" w:rsidRPr="005D112E">
        <w:rPr>
          <w:i/>
        </w:rPr>
        <w:t xml:space="preserve"> and are manufactured in the UK by </w:t>
      </w:r>
      <w:hyperlink r:id="rId15" w:history="1">
        <w:r w:rsidR="005D112E" w:rsidRPr="005D112E">
          <w:rPr>
            <w:rStyle w:val="Hyperlink"/>
            <w:i/>
          </w:rPr>
          <w:t>Peterson</w:t>
        </w:r>
      </w:hyperlink>
      <w:r w:rsidR="005D112E" w:rsidRPr="005D112E">
        <w:rPr>
          <w:i/>
        </w:rPr>
        <w:t>.</w:t>
      </w:r>
    </w:p>
    <w:p w14:paraId="37F1858A" w14:textId="77777777" w:rsidR="005D112E" w:rsidRDefault="005D112E" w:rsidP="008B2E0F"/>
    <w:p w14:paraId="479CCDF5" w14:textId="77777777" w:rsidR="008B2E0F" w:rsidRDefault="008B2E0F" w:rsidP="008B2E0F">
      <w:r>
        <w:t xml:space="preserve">I had a problem with the </w:t>
      </w:r>
      <w:r w:rsidR="00F47994">
        <w:t xml:space="preserve">10mm </w:t>
      </w:r>
      <w:r w:rsidR="00B839AF">
        <w:t>Compact Strand</w:t>
      </w:r>
      <w:r>
        <w:t xml:space="preserve"> </w:t>
      </w:r>
      <w:r w:rsidR="00B839AF">
        <w:t>wire</w:t>
      </w:r>
      <w:r>
        <w:t xml:space="preserve"> because</w:t>
      </w:r>
      <w:r w:rsidR="00B839AF">
        <w:t>,</w:t>
      </w:r>
      <w:r w:rsidR="00036662">
        <w:t xml:space="preserve"> as</w:t>
      </w:r>
      <w:r w:rsidR="00B839AF">
        <w:t xml:space="preserve"> it turns out,</w:t>
      </w:r>
      <w:r>
        <w:t xml:space="preserve"> the KOS (Korean) wire is made slightly oversize.</w:t>
      </w:r>
      <w:r w:rsidR="00672ED0">
        <w:t xml:space="preserve"> </w:t>
      </w:r>
      <w:r w:rsidR="00B839AF">
        <w:t xml:space="preserve">This is the reason </w:t>
      </w:r>
      <w:r>
        <w:t>some wire seems</w:t>
      </w:r>
      <w:r w:rsidR="00B839AF">
        <w:t xml:space="preserve"> “stronger” than others; </w:t>
      </w:r>
      <w:r>
        <w:t xml:space="preserve">it is actually bigger, e.g. 10mm might </w:t>
      </w:r>
      <w:r w:rsidR="00555045">
        <w:t>actually be</w:t>
      </w:r>
      <w:r w:rsidR="00F47994">
        <w:t xml:space="preserve"> 10.5</w:t>
      </w:r>
      <w:r>
        <w:t>mm.</w:t>
      </w:r>
      <w:r w:rsidR="00672ED0">
        <w:t xml:space="preserve"> </w:t>
      </w:r>
      <w:r>
        <w:t xml:space="preserve">Peterson UK (who makes Hi-Mods) manufactured (at no cost to me) some special “crown” pieces for my </w:t>
      </w:r>
      <w:r w:rsidR="00B839AF">
        <w:t xml:space="preserve">Compact Strand </w:t>
      </w:r>
      <w:r>
        <w:t>terminals to accommodate the oversize wire.</w:t>
      </w:r>
      <w:r w:rsidR="00672ED0">
        <w:t xml:space="preserve"> </w:t>
      </w:r>
    </w:p>
    <w:p w14:paraId="65960D23" w14:textId="77777777" w:rsidR="008B2E0F" w:rsidRDefault="008B2E0F" w:rsidP="008B2E0F"/>
    <w:p w14:paraId="4882EF73" w14:textId="77777777" w:rsidR="00036662" w:rsidRDefault="008B2E0F" w:rsidP="008B2E0F">
      <w:r>
        <w:t>In practical terms, wire sizes like 9/32</w:t>
      </w:r>
      <w:r w:rsidR="00B839AF">
        <w:t>”</w:t>
      </w:r>
      <w:r>
        <w:t xml:space="preserve"> are not very common in Australia</w:t>
      </w:r>
      <w:r w:rsidR="00B839AF">
        <w:t>, which is no</w:t>
      </w:r>
      <w:r w:rsidR="00F47994">
        <w:t>w</w:t>
      </w:r>
      <w:r w:rsidR="00B839AF">
        <w:t xml:space="preserve"> m</w:t>
      </w:r>
      <w:r w:rsidR="00036662">
        <w:t>ostly metric,</w:t>
      </w:r>
      <w:r>
        <w:t xml:space="preserve"> so I was restricted t</w:t>
      </w:r>
      <w:r w:rsidR="00F47994">
        <w:t>o using</w:t>
      </w:r>
      <w:r>
        <w:t xml:space="preserve"> 8mm and 10mm</w:t>
      </w:r>
      <w:r w:rsidR="00263895">
        <w:t xml:space="preserve"> wire available in</w:t>
      </w:r>
      <w:r>
        <w:t xml:space="preserve"> 1x19</w:t>
      </w:r>
      <w:r w:rsidR="00036662">
        <w:t xml:space="preserve"> and</w:t>
      </w:r>
      <w:r>
        <w:t xml:space="preserve"> </w:t>
      </w:r>
      <w:r w:rsidR="00B839AF">
        <w:t>Compact Strand</w:t>
      </w:r>
      <w:r>
        <w:t>.</w:t>
      </w:r>
      <w:r w:rsidR="00672ED0">
        <w:t xml:space="preserve"> </w:t>
      </w:r>
      <w:r>
        <w:t xml:space="preserve">Therefore, </w:t>
      </w:r>
      <w:r w:rsidRPr="00036662">
        <w:rPr>
          <w:i/>
        </w:rPr>
        <w:t>Beatrix</w:t>
      </w:r>
      <w:r>
        <w:t xml:space="preserve"> was re-rigged with</w:t>
      </w:r>
      <w:r w:rsidR="00B839AF">
        <w:t xml:space="preserve"> </w:t>
      </w:r>
      <w:r w:rsidR="00036662">
        <w:t>transverse shrouds as follows:</w:t>
      </w:r>
    </w:p>
    <w:p w14:paraId="6228F2A8" w14:textId="77777777" w:rsidR="00263895" w:rsidRDefault="00263895" w:rsidP="008B2E0F"/>
    <w:p w14:paraId="57F1F5BD" w14:textId="6FBEB4A1" w:rsidR="00036662" w:rsidRDefault="00F868CF" w:rsidP="00036662">
      <w:pPr>
        <w:pStyle w:val="ListParagraph"/>
        <w:numPr>
          <w:ilvl w:val="0"/>
          <w:numId w:val="22"/>
        </w:numPr>
      </w:pPr>
      <w:r>
        <w:t>V1</w:t>
      </w:r>
      <w:r w:rsidR="00645488">
        <w:tab/>
      </w:r>
      <w:r w:rsidR="00645488">
        <w:tab/>
      </w:r>
      <w:r w:rsidR="008B2E0F">
        <w:t xml:space="preserve">10mm </w:t>
      </w:r>
      <w:r w:rsidR="00B839AF">
        <w:t>Compact Strand</w:t>
      </w:r>
      <w:r w:rsidR="008B2E0F">
        <w:t xml:space="preserve"> </w:t>
      </w:r>
    </w:p>
    <w:p w14:paraId="786D4446" w14:textId="5D78BAEC" w:rsidR="00036662" w:rsidRDefault="00F868CF" w:rsidP="00036662">
      <w:pPr>
        <w:pStyle w:val="ListParagraph"/>
        <w:numPr>
          <w:ilvl w:val="0"/>
          <w:numId w:val="22"/>
        </w:numPr>
      </w:pPr>
      <w:r>
        <w:t>V2/D3</w:t>
      </w:r>
      <w:r w:rsidR="00645488">
        <w:tab/>
      </w:r>
      <w:r w:rsidR="00645488">
        <w:tab/>
      </w:r>
      <w:r w:rsidR="008B2E0F">
        <w:t xml:space="preserve">10mm 1x19 </w:t>
      </w:r>
    </w:p>
    <w:p w14:paraId="12E131DC" w14:textId="30EED0FA" w:rsidR="00036662" w:rsidRDefault="00F868CF" w:rsidP="00036662">
      <w:pPr>
        <w:pStyle w:val="ListParagraph"/>
        <w:numPr>
          <w:ilvl w:val="0"/>
          <w:numId w:val="22"/>
        </w:numPr>
      </w:pPr>
      <w:r>
        <w:t>D1 and D2</w:t>
      </w:r>
      <w:r w:rsidR="00645488">
        <w:tab/>
      </w:r>
      <w:r w:rsidR="008B2E0F">
        <w:t>8mm 1x19.</w:t>
      </w:r>
      <w:r w:rsidR="00672ED0">
        <w:t xml:space="preserve"> </w:t>
      </w:r>
    </w:p>
    <w:p w14:paraId="64428549" w14:textId="77777777" w:rsidR="00263895" w:rsidRDefault="00263895" w:rsidP="00263895">
      <w:pPr>
        <w:pStyle w:val="ListParagraph"/>
      </w:pPr>
    </w:p>
    <w:p w14:paraId="67001C7B" w14:textId="6772D3F9" w:rsidR="008B2E0F" w:rsidRDefault="00B839AF" w:rsidP="008B2E0F">
      <w:r>
        <w:t>According to Brion and my calculations</w:t>
      </w:r>
      <w:r w:rsidR="007F23B4">
        <w:t>,</w:t>
      </w:r>
      <w:r w:rsidR="00672ED0">
        <w:t xml:space="preserve"> </w:t>
      </w:r>
      <w:r w:rsidR="008B2E0F">
        <w:t>I could have used a smaller 8mm 1x19 V2</w:t>
      </w:r>
      <w:r w:rsidR="00011B9D">
        <w:t>/D3</w:t>
      </w:r>
      <w:r w:rsidR="008B2E0F">
        <w:t xml:space="preserve"> wire, but I</w:t>
      </w:r>
      <w:r>
        <w:t xml:space="preserve"> chose to follow Alan Blunt’s advice and use</w:t>
      </w:r>
      <w:r w:rsidR="00036662">
        <w:t>d</w:t>
      </w:r>
      <w:r>
        <w:t xml:space="preserve"> a 10mm 1x19 “upper”;</w:t>
      </w:r>
      <w:r w:rsidR="008B2E0F">
        <w:t xml:space="preserve"> </w:t>
      </w:r>
      <w:r w:rsidR="00645488">
        <w:t>I still</w:t>
      </w:r>
      <w:r w:rsidR="008B2E0F">
        <w:t xml:space="preserve"> have a better load distribution than before by using the</w:t>
      </w:r>
      <w:r w:rsidR="00011B9D">
        <w:t xml:space="preserve"> stronger</w:t>
      </w:r>
      <w:r w:rsidR="008B2E0F">
        <w:t xml:space="preserve"> </w:t>
      </w:r>
      <w:r>
        <w:t>Compact Strand</w:t>
      </w:r>
      <w:r w:rsidR="008B2E0F">
        <w:t xml:space="preserve"> on the V1.</w:t>
      </w:r>
      <w:r w:rsidR="00672ED0">
        <w:t xml:space="preserve"> </w:t>
      </w:r>
      <w:r w:rsidR="008B2E0F">
        <w:t>Any wire size over 10mm (or 3/8") immediately incurs a tripling of costs for terminals, turnbuckles, re-sizing chainplate holes, etc., which is why sizes like 1x19 7/16 (11 mm -- not available in Australia) or greater are not practical.</w:t>
      </w:r>
      <w:r w:rsidR="00672ED0">
        <w:t xml:space="preserve"> </w:t>
      </w:r>
      <w:r w:rsidR="008B2E0F">
        <w:t>1x19 9/32" (7mm) is also not always available (certainly not in Australia).</w:t>
      </w:r>
      <w:r w:rsidR="00672ED0">
        <w:t xml:space="preserve"> </w:t>
      </w:r>
    </w:p>
    <w:p w14:paraId="0A518828" w14:textId="77777777" w:rsidR="008B2E0F" w:rsidRDefault="008B2E0F" w:rsidP="008B2E0F"/>
    <w:p w14:paraId="74E12877" w14:textId="04E4C73B" w:rsidR="008B2E0F" w:rsidRDefault="00011B9D" w:rsidP="00F47994">
      <w:r w:rsidRPr="00B12308">
        <w:rPr>
          <w:i/>
        </w:rPr>
        <w:lastRenderedPageBreak/>
        <w:t>Beatrix</w:t>
      </w:r>
      <w:r>
        <w:t>’s</w:t>
      </w:r>
      <w:r w:rsidR="008B2E0F">
        <w:t xml:space="preserve"> backstay </w:t>
      </w:r>
      <w:r>
        <w:t>is</w:t>
      </w:r>
      <w:r w:rsidR="008B2E0F">
        <w:t xml:space="preserve"> </w:t>
      </w:r>
      <w:hyperlink r:id="rId16" w:history="1">
        <w:r w:rsidR="008B2E0F" w:rsidRPr="00444073">
          <w:rPr>
            <w:rStyle w:val="Hyperlink"/>
          </w:rPr>
          <w:t>Colligo</w:t>
        </w:r>
      </w:hyperlink>
      <w:r w:rsidR="008B2E0F">
        <w:t xml:space="preserve"> Dyneema Dux with </w:t>
      </w:r>
      <w:r w:rsidR="00645488">
        <w:t xml:space="preserve">an </w:t>
      </w:r>
      <w:r w:rsidR="008B2E0F">
        <w:t>embedded SSB antenna wire.</w:t>
      </w:r>
      <w:r w:rsidR="00672ED0">
        <w:t xml:space="preserve"> </w:t>
      </w:r>
      <w:r w:rsidR="008B2E0F">
        <w:t>No isolation terminals were required.</w:t>
      </w:r>
      <w:r w:rsidR="00672ED0">
        <w:t xml:space="preserve"> </w:t>
      </w:r>
      <w:r w:rsidR="00645488">
        <w:t>The</w:t>
      </w:r>
      <w:r w:rsidR="008B2E0F">
        <w:t xml:space="preserve"> Harken Backstay </w:t>
      </w:r>
      <w:r w:rsidR="001D3791">
        <w:t>Adjuster</w:t>
      </w:r>
      <w:r w:rsidR="008B2E0F">
        <w:t xml:space="preserve"> </w:t>
      </w:r>
      <w:r w:rsidR="00645488">
        <w:t xml:space="preserve">made </w:t>
      </w:r>
      <w:r w:rsidR="008B2E0F">
        <w:t>tensioning the backstay easy.</w:t>
      </w:r>
      <w:r w:rsidR="00672ED0">
        <w:t xml:space="preserve"> </w:t>
      </w:r>
      <w:r w:rsidR="008B2E0F">
        <w:t>The backstay was ordered directly from Colligo and cost about US$610 including brackets.</w:t>
      </w:r>
      <w:r w:rsidR="00672ED0">
        <w:t xml:space="preserve"> </w:t>
      </w:r>
      <w:r w:rsidR="008B2E0F">
        <w:t>The entire rigging project cost about US</w:t>
      </w:r>
      <w:r w:rsidR="008B2E0F" w:rsidRPr="00B066DF">
        <w:t>$3,</w:t>
      </w:r>
      <w:r w:rsidR="008B2E0F">
        <w:t>400.</w:t>
      </w:r>
      <w:r w:rsidR="00672ED0">
        <w:t xml:space="preserve"> </w:t>
      </w:r>
      <w:r w:rsidR="007815D9">
        <w:t>I</w:t>
      </w:r>
      <w:r w:rsidR="00C73AF8">
        <w:t>f all the wires had been swaged</w:t>
      </w:r>
      <w:r w:rsidR="00036662">
        <w:t xml:space="preserve"> the cost would have been about</w:t>
      </w:r>
      <w:r w:rsidR="007815D9">
        <w:t xml:space="preserve"> $1000 less.</w:t>
      </w:r>
      <w:r w:rsidR="00672ED0">
        <w:t xml:space="preserve"> </w:t>
      </w:r>
      <w:r w:rsidR="008B2E0F">
        <w:t>Much of the cost is in the Hi-Mod terminals which are completely re-useable.</w:t>
      </w:r>
      <w:r w:rsidR="00672ED0">
        <w:t xml:space="preserve"> </w:t>
      </w:r>
      <w:r w:rsidR="008B2E0F">
        <w:t>The next re-rig will be relatively inexpensive.</w:t>
      </w:r>
      <w:r w:rsidR="00672ED0">
        <w:t xml:space="preserve"> </w:t>
      </w:r>
      <w:r w:rsidR="007815D9">
        <w:t>If you plan to keep your boat long enough to replace rigging more than once it is cost-effective (as well as stronger, safer</w:t>
      </w:r>
      <w:r w:rsidR="001D3791">
        <w:t>,</w:t>
      </w:r>
      <w:r w:rsidR="007815D9">
        <w:t xml:space="preserve"> and personally satisfying because you can DIY) to opt for Hi-Mod terminals.</w:t>
      </w:r>
    </w:p>
    <w:p w14:paraId="7CDA576F" w14:textId="77777777" w:rsidR="0033374C" w:rsidRDefault="0033374C" w:rsidP="008B2E0F"/>
    <w:p w14:paraId="5F59476A" w14:textId="77777777" w:rsidR="0033374C" w:rsidRDefault="0033374C" w:rsidP="00F47994">
      <w:pPr>
        <w:keepNext/>
        <w:keepLines/>
        <w:widowControl/>
      </w:pPr>
      <w:r>
        <w:t>The rigging analysis is interesting and also</w:t>
      </w:r>
      <w:r w:rsidR="00444073">
        <w:t xml:space="preserve"> more</w:t>
      </w:r>
      <w:r>
        <w:t xml:space="preserve"> indeterminate</w:t>
      </w:r>
      <w:r w:rsidR="00444073">
        <w:t xml:space="preserve"> than I had hoped for</w:t>
      </w:r>
      <w:r>
        <w:t>.</w:t>
      </w:r>
      <w:r w:rsidR="00A14FDA">
        <w:t xml:space="preserve"> Here is what I have found out</w:t>
      </w:r>
      <w:r>
        <w:t>:</w:t>
      </w:r>
    </w:p>
    <w:p w14:paraId="7F15A4B7" w14:textId="77777777" w:rsidR="0033374C" w:rsidRDefault="0033374C" w:rsidP="00F47994">
      <w:pPr>
        <w:keepNext/>
        <w:keepLines/>
        <w:widowControl/>
      </w:pPr>
    </w:p>
    <w:p w14:paraId="7C5D004E" w14:textId="3837032A" w:rsidR="0033374C" w:rsidRDefault="0033374C" w:rsidP="00F47994">
      <w:pPr>
        <w:pStyle w:val="ListParagraph"/>
        <w:keepNext/>
        <w:keepLines/>
        <w:widowControl/>
        <w:numPr>
          <w:ilvl w:val="0"/>
          <w:numId w:val="17"/>
        </w:numPr>
      </w:pPr>
      <w:r>
        <w:t>Oversizing the wire can actually be dangerous as it adds weight aloft and puts extra stress on toggles, terminals, spreaders, mast</w:t>
      </w:r>
      <w:r w:rsidR="001D3791">
        <w:t>,</w:t>
      </w:r>
      <w:r>
        <w:t xml:space="preserve"> and chainplates. It is also a LOT more expensive for </w:t>
      </w:r>
      <w:r w:rsidR="001D3791">
        <w:t>larger-sized</w:t>
      </w:r>
      <w:r>
        <w:t xml:space="preserve"> terminals.</w:t>
      </w:r>
    </w:p>
    <w:p w14:paraId="16E1AC0C" w14:textId="77777777" w:rsidR="00066BC0" w:rsidRDefault="00066BC0" w:rsidP="00066BC0">
      <w:pPr>
        <w:pStyle w:val="ListParagraph"/>
        <w:numPr>
          <w:ilvl w:val="0"/>
          <w:numId w:val="17"/>
        </w:numPr>
      </w:pPr>
      <w:r>
        <w:t>The V1 wire in a discontinuous rig bears the load of</w:t>
      </w:r>
      <w:r w:rsidR="00A14FDA">
        <w:t xml:space="preserve"> both D2 (intermediate)</w:t>
      </w:r>
      <w:r>
        <w:t xml:space="preserve"> and V2/D3</w:t>
      </w:r>
      <w:r w:rsidR="00A14FDA">
        <w:t xml:space="preserve"> (upper)</w:t>
      </w:r>
      <w:r>
        <w:t>.</w:t>
      </w:r>
    </w:p>
    <w:p w14:paraId="6A91F7A3" w14:textId="77777777" w:rsidR="00066BC0" w:rsidRDefault="00066BC0" w:rsidP="00066BC0">
      <w:pPr>
        <w:pStyle w:val="ListParagraph"/>
        <w:numPr>
          <w:ilvl w:val="0"/>
          <w:numId w:val="17"/>
        </w:numPr>
      </w:pPr>
      <w:r>
        <w:t xml:space="preserve">The loads are apportioned at 25% for </w:t>
      </w:r>
      <w:r w:rsidR="00CC3786">
        <w:t xml:space="preserve">each for </w:t>
      </w:r>
      <w:r>
        <w:t xml:space="preserve">double lowers (D1), 30% for intermediates (D2), and 30% for the cap shroud (V2/D3). This means that V1 theoretically bears </w:t>
      </w:r>
      <w:r w:rsidR="00444073">
        <w:t>around 50</w:t>
      </w:r>
      <w:r>
        <w:t>% of the load in a discontinuous rig. Some of the loading on the D2 does go into the spreader.</w:t>
      </w:r>
    </w:p>
    <w:p w14:paraId="7CD619A7" w14:textId="1EF72AE6" w:rsidR="00066BC0" w:rsidRDefault="00066BC0" w:rsidP="00066BC0">
      <w:pPr>
        <w:pStyle w:val="ListParagraph"/>
        <w:numPr>
          <w:ilvl w:val="0"/>
          <w:numId w:val="17"/>
        </w:numPr>
      </w:pPr>
      <w:r>
        <w:t xml:space="preserve">Static tuning guidelines are always given </w:t>
      </w:r>
      <w:r w:rsidR="00E0354E">
        <w:t>as</w:t>
      </w:r>
      <w:r>
        <w:t xml:space="preserve"> % of Breaking Load, yet it seems to me that absolute loads are more significant. If I use 10mm wire where 8mm might do, then I would want a lower % of BL on the larger wire to get the same pre-tension load as the 8mm.</w:t>
      </w:r>
      <w:r w:rsidR="00672ED0">
        <w:t xml:space="preserve"> </w:t>
      </w:r>
      <w:r>
        <w:t>Another reason to not over-size the wire.</w:t>
      </w:r>
    </w:p>
    <w:p w14:paraId="3CA31C05" w14:textId="77777777" w:rsidR="00066BC0" w:rsidRDefault="00066BC0" w:rsidP="0033374C">
      <w:pPr>
        <w:pStyle w:val="ListParagraph"/>
        <w:numPr>
          <w:ilvl w:val="0"/>
          <w:numId w:val="17"/>
        </w:numPr>
      </w:pPr>
      <w:r>
        <w:t>A LOOS gauge can help with static tuning.</w:t>
      </w:r>
    </w:p>
    <w:p w14:paraId="5876CB80" w14:textId="77777777" w:rsidR="00066BC0" w:rsidRDefault="00066BC0" w:rsidP="00066BC0">
      <w:pPr>
        <w:pStyle w:val="ListParagraph"/>
        <w:numPr>
          <w:ilvl w:val="1"/>
          <w:numId w:val="17"/>
        </w:numPr>
      </w:pPr>
      <w:r>
        <w:t>Measurements</w:t>
      </w:r>
    </w:p>
    <w:p w14:paraId="6069C59D" w14:textId="77777777" w:rsidR="00066BC0" w:rsidRDefault="00066BC0" w:rsidP="00066BC0">
      <w:pPr>
        <w:pStyle w:val="ListParagraph"/>
        <w:numPr>
          <w:ilvl w:val="2"/>
          <w:numId w:val="17"/>
        </w:numPr>
      </w:pPr>
      <w:r>
        <w:t>Backstay (3/8”) tensioned to 15% of breaking load for local (Puget Sound) sailing.</w:t>
      </w:r>
      <w:r w:rsidR="00672ED0">
        <w:t xml:space="preserve"> </w:t>
      </w:r>
      <w:r>
        <w:t>Offshore cruising requires 10 – 20%.</w:t>
      </w:r>
    </w:p>
    <w:p w14:paraId="54CF0940" w14:textId="77777777" w:rsidR="00066BC0" w:rsidRDefault="00066BC0" w:rsidP="00066BC0">
      <w:pPr>
        <w:pStyle w:val="ListParagraph"/>
        <w:numPr>
          <w:ilvl w:val="2"/>
          <w:numId w:val="17"/>
        </w:numPr>
      </w:pPr>
      <w:r>
        <w:t>Aft and forward lowers should be tensioned to 10 – 12 %.</w:t>
      </w:r>
    </w:p>
    <w:p w14:paraId="25A2C7B3" w14:textId="77777777" w:rsidR="00066BC0" w:rsidRDefault="00066BC0" w:rsidP="00066BC0">
      <w:pPr>
        <w:pStyle w:val="ListParagraph"/>
        <w:numPr>
          <w:ilvl w:val="2"/>
          <w:numId w:val="17"/>
        </w:numPr>
      </w:pPr>
      <w:r>
        <w:t>V1 should be tensioned 15-20%.</w:t>
      </w:r>
    </w:p>
    <w:p w14:paraId="70D3E3A2" w14:textId="77777777" w:rsidR="0033374C" w:rsidRDefault="0033374C" w:rsidP="00066BC0">
      <w:pPr>
        <w:pStyle w:val="ListParagraph"/>
        <w:numPr>
          <w:ilvl w:val="1"/>
          <w:numId w:val="17"/>
        </w:numPr>
      </w:pPr>
      <w:r>
        <w:t xml:space="preserve">The LOOS gauge has its percentage measurements calculated against 304 </w:t>
      </w:r>
      <w:r w:rsidR="00A14FDA">
        <w:t>wires</w:t>
      </w:r>
      <w:r>
        <w:t>, not 316. Tension, of course, is the same for equal size wires, no matter what alloy it is made of.</w:t>
      </w:r>
    </w:p>
    <w:p w14:paraId="0BD0B43E" w14:textId="52A2B85E" w:rsidR="0033374C" w:rsidRDefault="0033374C" w:rsidP="00066BC0">
      <w:pPr>
        <w:pStyle w:val="ListParagraph"/>
        <w:numPr>
          <w:ilvl w:val="1"/>
          <w:numId w:val="17"/>
        </w:numPr>
      </w:pPr>
      <w:r>
        <w:t>LOOS gauges can go bad. Mine had a stretched spring which read OK for smaller wires and exaggerated the loading for larger wires. (I compared it to a friend's gauge).</w:t>
      </w:r>
      <w:r w:rsidR="00672ED0">
        <w:t xml:space="preserve"> </w:t>
      </w:r>
      <w:r w:rsidR="00444073">
        <w:t xml:space="preserve">Old LOOS gauges can be sent to the factory </w:t>
      </w:r>
      <w:r w:rsidR="00E0354E">
        <w:t xml:space="preserve">for </w:t>
      </w:r>
      <w:r w:rsidR="00A14FDA">
        <w:t>a new spring</w:t>
      </w:r>
      <w:r w:rsidR="00444073">
        <w:t xml:space="preserve"> and calibration.</w:t>
      </w:r>
    </w:p>
    <w:p w14:paraId="609F61B3" w14:textId="4787E0B7" w:rsidR="0033374C" w:rsidRDefault="0033374C" w:rsidP="0033374C">
      <w:pPr>
        <w:pStyle w:val="ListParagraph"/>
        <w:numPr>
          <w:ilvl w:val="0"/>
          <w:numId w:val="17"/>
        </w:numPr>
      </w:pPr>
      <w:r>
        <w:t>Transverse loads (Shroud Load) is calculated as RM</w:t>
      </w:r>
      <w:bookmarkStart w:id="16" w:name="OLE_LINK1"/>
      <w:r w:rsidRPr="00F47994">
        <w:rPr>
          <w:vertAlign w:val="subscript"/>
        </w:rPr>
        <w:t>30</w:t>
      </w:r>
      <w:bookmarkEnd w:id="16"/>
      <w:r>
        <w:t xml:space="preserve"> * 1.5 / (Beam / 2). For the KP44</w:t>
      </w:r>
      <w:r w:rsidR="00E0354E">
        <w:t>,</w:t>
      </w:r>
      <w:r>
        <w:t xml:space="preserve"> the righting moment at 30 degrees is estimated at 72,000 lbs.</w:t>
      </w:r>
      <w:r w:rsidR="00F47994">
        <w:t xml:space="preserve"> </w:t>
      </w:r>
      <w:r>
        <w:t xml:space="preserve">The </w:t>
      </w:r>
      <w:r w:rsidR="00F47994">
        <w:t xml:space="preserve">shroud </w:t>
      </w:r>
      <w:r>
        <w:t>load calculates out at 193</w:t>
      </w:r>
      <w:r w:rsidR="00F47994">
        <w:t>00</w:t>
      </w:r>
      <w:r>
        <w:t xml:space="preserve"> lbs. The recommended safety factor is 2.5.</w:t>
      </w:r>
      <w:r w:rsidR="00672ED0">
        <w:t xml:space="preserve"> </w:t>
      </w:r>
      <w:r w:rsidR="00F47994">
        <w:t>There seems to be some confusion in the numbers as Selden’s RM</w:t>
      </w:r>
      <w:r w:rsidR="00A14FDA" w:rsidRPr="00F47994">
        <w:rPr>
          <w:vertAlign w:val="subscript"/>
        </w:rPr>
        <w:t>30</w:t>
      </w:r>
      <w:r w:rsidR="00F47994">
        <w:t xml:space="preserve"> calculator produces what I think is the “design load” which is the same value as I get from the analysis using Brion’s table after applying the 2.5 safety facture.</w:t>
      </w:r>
      <w:r w:rsidR="00672ED0">
        <w:t xml:space="preserve"> </w:t>
      </w:r>
      <w:r w:rsidR="00F47994">
        <w:t>This works out to be approximately 48000 pounds.</w:t>
      </w:r>
      <w:r w:rsidR="00672ED0">
        <w:t xml:space="preserve"> </w:t>
      </w:r>
      <w:r w:rsidR="00F47994">
        <w:t xml:space="preserve">Since this also agrees with </w:t>
      </w:r>
      <w:r w:rsidR="00444073">
        <w:t xml:space="preserve">wire recommendations from </w:t>
      </w:r>
      <w:r w:rsidR="00F47994">
        <w:t>both Alan Blunt and Brion Toss</w:t>
      </w:r>
      <w:r w:rsidR="00444073">
        <w:t>.</w:t>
      </w:r>
      <w:r w:rsidR="00672ED0">
        <w:t xml:space="preserve"> </w:t>
      </w:r>
      <w:r w:rsidR="00F47994">
        <w:t>I will</w:t>
      </w:r>
      <w:r w:rsidR="00444073">
        <w:t xml:space="preserve"> therefore</w:t>
      </w:r>
      <w:r w:rsidR="00F47994">
        <w:t xml:space="preserve"> stick with 72,000 </w:t>
      </w:r>
      <w:r w:rsidR="00066BC0">
        <w:t>pounds</w:t>
      </w:r>
      <w:r w:rsidR="00F47994">
        <w:t xml:space="preserve"> of RM</w:t>
      </w:r>
      <w:r w:rsidR="00F47994" w:rsidRPr="00F47994">
        <w:rPr>
          <w:vertAlign w:val="subscript"/>
        </w:rPr>
        <w:t>30</w:t>
      </w:r>
      <w:r w:rsidR="00F47994">
        <w:t xml:space="preserve"> </w:t>
      </w:r>
      <w:r w:rsidR="00444073">
        <w:t>as the approximate measurement until someone actually and accurately measures it.</w:t>
      </w:r>
      <w:r w:rsidR="00A14FDA">
        <w:t xml:space="preserve"> </w:t>
      </w:r>
    </w:p>
    <w:p w14:paraId="5D73EC30" w14:textId="77777777" w:rsidR="0033374C" w:rsidRDefault="0033374C" w:rsidP="0033374C"/>
    <w:p w14:paraId="4338D750" w14:textId="42C49BE8" w:rsidR="00263895" w:rsidRDefault="0033374C" w:rsidP="0033374C">
      <w:r>
        <w:t>I have created a spreadsheet</w:t>
      </w:r>
      <w:r w:rsidR="00263895">
        <w:t xml:space="preserve"> to handle all this calculating: see</w:t>
      </w:r>
      <w:r>
        <w:t xml:space="preserve"> (</w:t>
      </w:r>
      <w:hyperlink r:id="rId17" w:history="1">
        <w:r w:rsidRPr="00A14FDA">
          <w:rPr>
            <w:rStyle w:val="Hyperlink"/>
          </w:rPr>
          <w:t>Rig Design and Tuning.xlsx</w:t>
        </w:r>
      </w:hyperlink>
      <w:r w:rsidR="00263895">
        <w:t xml:space="preserve"> and </w:t>
      </w:r>
      <w:hyperlink r:id="rId18" w:history="1">
        <w:r w:rsidR="00263895">
          <w:rPr>
            <w:rStyle w:val="Hyperlink"/>
          </w:rPr>
          <w:t>Rig Design and Tuning.pdf</w:t>
        </w:r>
      </w:hyperlink>
      <w:r w:rsidR="00263895">
        <w:t>).</w:t>
      </w:r>
      <w:r w:rsidR="00672ED0">
        <w:t xml:space="preserve"> </w:t>
      </w:r>
      <w:r w:rsidR="000E2860">
        <w:t xml:space="preserve"> There are far more complex naval architecture programs on the web which are not useful for our purposes.</w:t>
      </w:r>
    </w:p>
    <w:p w14:paraId="76A8E4C9" w14:textId="77777777" w:rsidR="0033374C" w:rsidRDefault="0033374C" w:rsidP="0033374C"/>
    <w:p w14:paraId="485DF339" w14:textId="09F1DCAA" w:rsidR="0033374C" w:rsidRDefault="0033374C" w:rsidP="0033374C">
      <w:r>
        <w:t>All the research on the Net and</w:t>
      </w:r>
      <w:r w:rsidR="000E2860">
        <w:t xml:space="preserve"> much</w:t>
      </w:r>
      <w:r>
        <w:t xml:space="preserve"> study </w:t>
      </w:r>
      <w:r w:rsidR="00CC3786">
        <w:t>have</w:t>
      </w:r>
      <w:r>
        <w:t xml:space="preserve"> led me to believe that, except for high-end yacht racing, rig design is mostly based on experience and rules-of-thumb handed down from designer to designer and rigger to rigger. Basing a rig on the vessel</w:t>
      </w:r>
      <w:r w:rsidR="001D3791">
        <w:t>’</w:t>
      </w:r>
      <w:r>
        <w:t xml:space="preserve">s </w:t>
      </w:r>
      <w:r w:rsidR="001D3791">
        <w:t>30-degree</w:t>
      </w:r>
      <w:r>
        <w:t xml:space="preserve"> righting moment (RM</w:t>
      </w:r>
      <w:r w:rsidRPr="00263895">
        <w:rPr>
          <w:vertAlign w:val="subscript"/>
        </w:rPr>
        <w:t>30</w:t>
      </w:r>
      <w:r>
        <w:t xml:space="preserve">) seems fairly standard, but where did that number come from? </w:t>
      </w:r>
      <w:r w:rsidR="001D3791">
        <w:t>Someone supposes</w:t>
      </w:r>
      <w:r>
        <w:t xml:space="preserve"> that RM</w:t>
      </w:r>
      <w:r w:rsidRPr="00263895">
        <w:rPr>
          <w:vertAlign w:val="subscript"/>
        </w:rPr>
        <w:t>30</w:t>
      </w:r>
      <w:r>
        <w:t xml:space="preserve"> represents the maximum loading a vessel will experience under full sail in a fresh wind. But what about dynamic and shock loading? </w:t>
      </w:r>
      <w:r w:rsidR="00CC3786">
        <w:t>These issues</w:t>
      </w:r>
      <w:r>
        <w:t xml:space="preserve"> appear to be handled with a safety factor of 2.5 to 3.0 which implies some pretty big assumptions. </w:t>
      </w:r>
    </w:p>
    <w:p w14:paraId="5748A374" w14:textId="77777777" w:rsidR="0033374C" w:rsidRDefault="0033374C" w:rsidP="0033374C"/>
    <w:p w14:paraId="18B37980" w14:textId="4DAA7C4F" w:rsidR="0033374C" w:rsidRDefault="0033374C" w:rsidP="0033374C">
      <w:r>
        <w:t>However, as stated above, too big a rig is dangerous too – it can break the boat! Too weak a rig can break the mast. Most boats don’t get into a situation where they are stressed beyond their safety factors</w:t>
      </w:r>
      <w:r w:rsidR="001D3791">
        <w:t>,</w:t>
      </w:r>
      <w:r>
        <w:t xml:space="preserve"> but it can happen.</w:t>
      </w:r>
    </w:p>
    <w:p w14:paraId="3848ED9B" w14:textId="77777777" w:rsidR="0033374C" w:rsidRDefault="0033374C" w:rsidP="0033374C"/>
    <w:p w14:paraId="60D01F6F" w14:textId="77777777" w:rsidR="0033374C" w:rsidRDefault="0033374C" w:rsidP="0033374C">
      <w:r>
        <w:t>The odd thing is that Brion Toss specified a rig (as part of a paid consultation) that has a smaller wire than his calculations show. Because of the 20% increased breaking strength over “standard” 1x19 316 wire strengths the size Brion specified would work.</w:t>
      </w:r>
      <w:r w:rsidR="00CC3786">
        <w:t xml:space="preserve"> </w:t>
      </w:r>
      <w:r>
        <w:t xml:space="preserve">What I have learned is that the V1 definitely MUST be larger than the wires above it (in the </w:t>
      </w:r>
      <w:r w:rsidR="00263895">
        <w:t>Discontinuous R</w:t>
      </w:r>
      <w:r>
        <w:t>ig) as it has to handle loads from bo</w:t>
      </w:r>
      <w:r w:rsidR="00263895">
        <w:t xml:space="preserve">th intermediates and uppers. </w:t>
      </w:r>
    </w:p>
    <w:p w14:paraId="2B52D425" w14:textId="77777777" w:rsidR="0033374C" w:rsidRPr="006E4A04" w:rsidRDefault="0033374C" w:rsidP="008B2E0F"/>
    <w:p w14:paraId="23A15BB8" w14:textId="77777777" w:rsidR="00AA7D71" w:rsidRDefault="008D6B1D" w:rsidP="008D6B1D">
      <w:pPr>
        <w:pStyle w:val="Heading1"/>
        <w:numPr>
          <w:ilvl w:val="0"/>
          <w:numId w:val="0"/>
        </w:numPr>
      </w:pPr>
      <w:bookmarkStart w:id="17" w:name="_Toc107221908"/>
      <w:r>
        <w:lastRenderedPageBreak/>
        <w:t>APPENDIX 1.</w:t>
      </w:r>
      <w:r w:rsidR="00672ED0">
        <w:t xml:space="preserve"> </w:t>
      </w:r>
      <w:r w:rsidR="00011B9D">
        <w:t>The Drama of Rigging</w:t>
      </w:r>
      <w:bookmarkEnd w:id="17"/>
    </w:p>
    <w:p w14:paraId="0048783E" w14:textId="77777777" w:rsidR="00011B9D" w:rsidRDefault="00011B9D" w:rsidP="00AA7D71"/>
    <w:p w14:paraId="77398031" w14:textId="0FCE035F" w:rsidR="00AA7D71" w:rsidRDefault="00AA7D71" w:rsidP="00AA7D71">
      <w:r>
        <w:t xml:space="preserve">Rigging is a “dark art” based largely on </w:t>
      </w:r>
      <w:r w:rsidR="001D3791">
        <w:t xml:space="preserve">the </w:t>
      </w:r>
      <w:r>
        <w:t>empirical experience of riggers and nautical designers, and</w:t>
      </w:r>
      <w:r w:rsidR="00D27B57">
        <w:t xml:space="preserve"> only</w:t>
      </w:r>
      <w:r>
        <w:t xml:space="preserve"> partially on scientific knowledge.</w:t>
      </w:r>
      <w:r w:rsidR="00672ED0">
        <w:t xml:space="preserve"> </w:t>
      </w:r>
      <w:r>
        <w:t>Whereas I am certain that very serious computer software is applied to the hull strength and rig design of America’s Cup and ocean racers, I have found very little useful informat</w:t>
      </w:r>
      <w:r w:rsidR="00D27B57">
        <w:t>ion on Plain Old Cruising Boats.</w:t>
      </w:r>
      <w:r w:rsidR="00672ED0">
        <w:t xml:space="preserve"> </w:t>
      </w:r>
      <w:r>
        <w:t>I turned up a few dissertations on the subject.</w:t>
      </w:r>
      <w:r w:rsidR="00672ED0">
        <w:t xml:space="preserve"> </w:t>
      </w:r>
      <w:r>
        <w:t>The only useful and applicable formulas come from Brion Toss’s</w:t>
      </w:r>
      <w:r w:rsidR="00B839AF">
        <w:t xml:space="preserve"> book </w:t>
      </w:r>
      <w:r w:rsidR="00B839AF" w:rsidRPr="00B839AF">
        <w:rPr>
          <w:i/>
        </w:rPr>
        <w:t>The</w:t>
      </w:r>
      <w:r w:rsidR="00B839AF">
        <w:rPr>
          <w:i/>
        </w:rPr>
        <w:t xml:space="preserve"> Rigger’s </w:t>
      </w:r>
      <w:r w:rsidR="00263895">
        <w:rPr>
          <w:i/>
        </w:rPr>
        <w:t xml:space="preserve">Apprentice </w:t>
      </w:r>
      <w:sdt>
        <w:sdtPr>
          <w:rPr>
            <w:i/>
          </w:rPr>
          <w:id w:val="329260563"/>
          <w:citation/>
        </w:sdtPr>
        <w:sdtEndPr/>
        <w:sdtContent>
          <w:r w:rsidR="005D112E">
            <w:rPr>
              <w:i/>
            </w:rPr>
            <w:fldChar w:fldCharType="begin"/>
          </w:r>
          <w:r w:rsidR="005D112E">
            <w:rPr>
              <w:i/>
              <w:lang w:val="en-AU"/>
            </w:rPr>
            <w:instrText xml:space="preserve"> CITATION Bri97 \l 3081 </w:instrText>
          </w:r>
          <w:r w:rsidR="005D112E">
            <w:rPr>
              <w:i/>
            </w:rPr>
            <w:fldChar w:fldCharType="separate"/>
          </w:r>
          <w:r w:rsidR="005D112E" w:rsidRPr="005D112E">
            <w:rPr>
              <w:noProof/>
              <w:lang w:val="en-AU"/>
            </w:rPr>
            <w:t>(Toss, 1997)</w:t>
          </w:r>
          <w:r w:rsidR="005D112E">
            <w:rPr>
              <w:i/>
            </w:rPr>
            <w:fldChar w:fldCharType="end"/>
          </w:r>
        </w:sdtContent>
      </w:sdt>
      <w:r w:rsidRPr="00B839AF">
        <w:rPr>
          <w:i/>
        </w:rPr>
        <w:t xml:space="preserve"> </w:t>
      </w:r>
      <w:r w:rsidR="00B839AF">
        <w:t>and are</w:t>
      </w:r>
      <w:r>
        <w:t xml:space="preserve"> based on the 30º righting moment.</w:t>
      </w:r>
      <w:r w:rsidR="00672ED0">
        <w:t xml:space="preserve"> </w:t>
      </w:r>
      <w:r>
        <w:t>This is supposedly 72,000 lbs. for our boat</w:t>
      </w:r>
      <w:r w:rsidR="00011B9D">
        <w:t xml:space="preserve"> according to the table on </w:t>
      </w:r>
      <w:r w:rsidR="001D3791">
        <w:t>page</w:t>
      </w:r>
      <w:r w:rsidR="00011B9D">
        <w:t xml:space="preserve"> 136</w:t>
      </w:r>
      <w:r w:rsidR="00B839AF">
        <w:t xml:space="preserve"> of TRA</w:t>
      </w:r>
      <w:r>
        <w:t>.</w:t>
      </w:r>
      <w:r w:rsidR="00672ED0">
        <w:t xml:space="preserve"> </w:t>
      </w:r>
      <w:r>
        <w:t>This gives you the ability to calculate a theoretical transverse rig load which is apportioned among the various rigging wires depending on the rig type (discontinuous vs. continuous).</w:t>
      </w:r>
      <w:r w:rsidR="00672ED0">
        <w:t xml:space="preserve"> </w:t>
      </w:r>
      <w:r>
        <w:t>I have incorporated this into an Excel worksheet.</w:t>
      </w:r>
      <w:r w:rsidR="00672ED0">
        <w:t xml:space="preserve"> </w:t>
      </w:r>
      <w:r w:rsidR="00D27B57">
        <w:t xml:space="preserve">These are static calculations and dynamic loads can often be greater, which is why a reasonable safety margin is built </w:t>
      </w:r>
      <w:r w:rsidR="001D3791">
        <w:t>into</w:t>
      </w:r>
      <w:r w:rsidR="00D27B57">
        <w:t xml:space="preserve"> any design.</w:t>
      </w:r>
      <w:r w:rsidR="00672ED0">
        <w:t xml:space="preserve"> </w:t>
      </w:r>
    </w:p>
    <w:p w14:paraId="73F7D54E" w14:textId="77777777" w:rsidR="00AA7D71" w:rsidRDefault="00AA7D71" w:rsidP="00AA7D71"/>
    <w:p w14:paraId="05BF0328" w14:textId="33A3301B" w:rsidR="00AA7D71" w:rsidRDefault="00AA7D71" w:rsidP="00AA7D71">
      <w:r>
        <w:t>Based on my talks with KP44 rigger Alan Blunt I think the current discontinuous rigging, while more expensive, is the best solution for wire rigging.</w:t>
      </w:r>
      <w:r w:rsidR="00672ED0">
        <w:t xml:space="preserve"> </w:t>
      </w:r>
      <w:r>
        <w:t xml:space="preserve">The big factor is </w:t>
      </w:r>
      <w:r w:rsidR="005D112E">
        <w:t>deciding</w:t>
      </w:r>
      <w:r>
        <w:t xml:space="preserve"> to upsize the V1 wires to accommodate the combined loads of the uppers and intermediates.</w:t>
      </w:r>
      <w:r w:rsidR="00672ED0">
        <w:t xml:space="preserve"> </w:t>
      </w:r>
      <w:r>
        <w:t>NONE of the existing KP44s that I have seen do this – they mostly have 3/8” wire on the V1, and V2/D3, with 5/16” wire on the D2 and D3.</w:t>
      </w:r>
      <w:r w:rsidR="00672ED0">
        <w:t xml:space="preserve"> </w:t>
      </w:r>
      <w:r>
        <w:t>Nevertheless</w:t>
      </w:r>
      <w:r w:rsidR="001D3791">
        <w:t>,</w:t>
      </w:r>
      <w:r>
        <w:t xml:space="preserve"> the experience of other skippers on different boats, the rigging analysis, and common sense all say that a 7/16” V1 would be the correct wire to use.</w:t>
      </w:r>
      <w:r w:rsidR="00672ED0">
        <w:t xml:space="preserve"> </w:t>
      </w:r>
      <w:r w:rsidR="005D112E">
        <w:t>However, other factors argue against upsizing the V1 diameter.</w:t>
      </w:r>
      <w:r w:rsidR="00672ED0">
        <w:t xml:space="preserve"> </w:t>
      </w:r>
      <w:r w:rsidR="005D112E">
        <w:t>These include increased expense for terminals and wire and having to modify the chainplates to accept a larger clevis pin.</w:t>
      </w:r>
    </w:p>
    <w:p w14:paraId="0BE8C5B7" w14:textId="77777777" w:rsidR="00AA7D71" w:rsidRDefault="00AA7D71" w:rsidP="00AA7D71"/>
    <w:p w14:paraId="7BF5A916" w14:textId="16794F0F" w:rsidR="00AA7D71" w:rsidRDefault="00D567AD" w:rsidP="00AA7D71">
      <w:r>
        <w:t xml:space="preserve">So an increase from </w:t>
      </w:r>
      <w:r w:rsidR="00AA7D71">
        <w:t>3/8” to 7/16”</w:t>
      </w:r>
      <w:r>
        <w:t xml:space="preserve"> for the V1 wire</w:t>
      </w:r>
      <w:r w:rsidR="00AA7D71">
        <w:t xml:space="preserve"> is quite an expensive jump because of the HUGE price increase of the Hi-Mod terminals, over $800.</w:t>
      </w:r>
      <w:r w:rsidR="00672ED0">
        <w:t xml:space="preserve"> </w:t>
      </w:r>
      <w:r w:rsidR="00263895">
        <w:t xml:space="preserve">When trying to tune the rig not too long before the re-rig job, </w:t>
      </w:r>
      <w:r w:rsidR="00AA7D71">
        <w:t xml:space="preserve">I was up the mast while my mate Niall was on deck and I was trying to get a balance of tension between the uppers and intermediates and I did not quite get it right – the intermediate was tensioned to 12% while the upper was tensioned to 8% (this is 1210 lbs. on the D2 and 1100 lbs. on the </w:t>
      </w:r>
      <w:r w:rsidR="00F24029">
        <w:t>V3/D2</w:t>
      </w:r>
      <w:r w:rsidR="00AA7D71">
        <w:t>).</w:t>
      </w:r>
      <w:r w:rsidR="00672ED0">
        <w:t xml:space="preserve"> </w:t>
      </w:r>
      <w:r w:rsidR="00AA7D71">
        <w:t xml:space="preserve">More tension needs to be moved to the </w:t>
      </w:r>
      <w:r w:rsidR="00F24029">
        <w:t>V3/D2</w:t>
      </w:r>
      <w:r w:rsidR="00AA7D71">
        <w:t xml:space="preserve"> and probably more tension overall.</w:t>
      </w:r>
      <w:r w:rsidR="00672ED0">
        <w:t xml:space="preserve"> </w:t>
      </w:r>
      <w:r w:rsidR="00AA7D71">
        <w:t>However</w:t>
      </w:r>
      <w:r w:rsidR="001D3791">
        <w:t>,</w:t>
      </w:r>
      <w:r w:rsidR="00AA7D71">
        <w:t xml:space="preserve"> this would require around 2300 lbs. on the V1 (which is now reading 1400 lbs. (18-20%) on the Loos PT-3 tension gauge.</w:t>
      </w:r>
      <w:r w:rsidR="008D6B1D">
        <w:rPr>
          <w:rStyle w:val="FootnoteReference"/>
        </w:rPr>
        <w:footnoteReference w:id="4"/>
      </w:r>
      <w:r w:rsidR="00672ED0">
        <w:t xml:space="preserve"> </w:t>
      </w:r>
    </w:p>
    <w:p w14:paraId="1A64A642" w14:textId="77777777" w:rsidR="00AA7D71" w:rsidRDefault="00AA7D71" w:rsidP="00AA7D71"/>
    <w:p w14:paraId="224AEFCB" w14:textId="4BF9F3D5" w:rsidR="00AA7D71" w:rsidRDefault="00AA7D71" w:rsidP="00AA7D71">
      <w:r>
        <w:t>With this setup</w:t>
      </w:r>
      <w:r w:rsidR="001D3791">
        <w:t>,</w:t>
      </w:r>
      <w:r>
        <w:t xml:space="preserve"> I could see the top of the mast tipping leeward under stress (which is not necessarily a problem).</w:t>
      </w:r>
      <w:r w:rsidR="00672ED0">
        <w:t xml:space="preserve"> </w:t>
      </w:r>
      <w:r>
        <w:t>The big issue is that the leeward rig should not go slack from lack of pre-tension until it is time to reef</w:t>
      </w:r>
      <w:r w:rsidR="008D6B1D">
        <w:t>.</w:t>
      </w:r>
      <w:r w:rsidR="008D6B1D">
        <w:rPr>
          <w:rStyle w:val="FootnoteReference"/>
        </w:rPr>
        <w:footnoteReference w:id="5"/>
      </w:r>
      <w:r w:rsidR="00672ED0">
        <w:t xml:space="preserve"> </w:t>
      </w:r>
      <w:r>
        <w:t>It is clear that static measurements are only a start to proper rig tuning and adjustments under sail must be made.</w:t>
      </w:r>
    </w:p>
    <w:p w14:paraId="2FDE12F8" w14:textId="77777777" w:rsidR="00AA7D71" w:rsidRDefault="00AA7D71" w:rsidP="00AA7D71"/>
    <w:p w14:paraId="758A6DDC" w14:textId="4F0C0600" w:rsidR="00AA7D71" w:rsidRDefault="00D567AD" w:rsidP="00AA7D71">
      <w:r>
        <w:t>U</w:t>
      </w:r>
      <w:r w:rsidR="00AA7D71">
        <w:t>nless I want to tension a 3/8” (or 10mm) wire past 20% of breaking load or have a lower pre-tension</w:t>
      </w:r>
    </w:p>
    <w:p w14:paraId="5AA592D9" w14:textId="77777777" w:rsidR="00AA7D71" w:rsidRDefault="00AA7D71" w:rsidP="00AA7D71">
      <w:r>
        <w:t>in the uppers and intermediates, I would have to upsize to the 7/16” wire (11mm not available).</w:t>
      </w:r>
      <w:r w:rsidR="00672ED0">
        <w:t xml:space="preserve"> </w:t>
      </w:r>
      <w:r>
        <w:t>On the other hand, the empirical evidence is that these Petersons have been sailing for over 30 years without an obvious problem using 3/8” V1 wire (unless you count stories about slack leeward wires due to lack of pre-tension and my difficulty getting the tensions balanced and high enough in the uppers and intermediates).</w:t>
      </w:r>
      <w:r w:rsidR="00672ED0">
        <w:t xml:space="preserve"> </w:t>
      </w:r>
      <w:r>
        <w:t xml:space="preserve">I would like to poll </w:t>
      </w:r>
      <w:r w:rsidR="00D27B57">
        <w:t>the</w:t>
      </w:r>
      <w:r>
        <w:t xml:space="preserve"> Peterson Group on this subject.</w:t>
      </w:r>
    </w:p>
    <w:p w14:paraId="1CFF677A" w14:textId="77777777" w:rsidR="00AA7D71" w:rsidRDefault="00AA7D71" w:rsidP="00AA7D71"/>
    <w:p w14:paraId="0D31623B" w14:textId="77777777" w:rsidR="00AA7D71" w:rsidRDefault="00AA7D71" w:rsidP="00AA7D71">
      <w:r w:rsidRPr="0033374C">
        <w:rPr>
          <w:b/>
        </w:rPr>
        <w:t>PROS</w:t>
      </w:r>
      <w:r>
        <w:t xml:space="preserve"> of a larger</w:t>
      </w:r>
      <w:r w:rsidR="00D27B57">
        <w:t xml:space="preserve"> diameter (stronger)</w:t>
      </w:r>
      <w:r>
        <w:t xml:space="preserve"> V1: properly balanced pre-tension and loading which makes for a safer and stronger rig.</w:t>
      </w:r>
    </w:p>
    <w:p w14:paraId="3A9219AC" w14:textId="77777777" w:rsidR="00AA7D71" w:rsidRDefault="00AA7D71" w:rsidP="00AA7D71"/>
    <w:p w14:paraId="11EFA3B8" w14:textId="3EEEFCCA" w:rsidR="00AA7D71" w:rsidRDefault="00AA7D71" w:rsidP="00AA7D71">
      <w:r w:rsidRPr="0033374C">
        <w:rPr>
          <w:b/>
        </w:rPr>
        <w:t>CONS</w:t>
      </w:r>
      <w:r>
        <w:t xml:space="preserve">: three wire sizes instead of two, about $850 more expense, </w:t>
      </w:r>
      <w:r w:rsidR="001D3791">
        <w:t xml:space="preserve">the </w:t>
      </w:r>
      <w:r>
        <w:t>requirement to enlarge pin hole in chainplate to ¾”, and a negligible amount of additional weight (5 lb.).</w:t>
      </w:r>
    </w:p>
    <w:p w14:paraId="31688138" w14:textId="77777777" w:rsidR="00AA7D71" w:rsidRDefault="00AA7D71" w:rsidP="00AA7D71"/>
    <w:p w14:paraId="1131FDBD" w14:textId="7164B39C" w:rsidR="00AA7D71" w:rsidRDefault="00AA7D71" w:rsidP="00AA7D71">
      <w:r>
        <w:t>At this point</w:t>
      </w:r>
      <w:r w:rsidR="001D3791">
        <w:t>,</w:t>
      </w:r>
      <w:r>
        <w:t xml:space="preserve"> Chris Kennedy of Fisheries</w:t>
      </w:r>
      <w:r w:rsidR="008D6B1D">
        <w:t xml:space="preserve"> Supply</w:t>
      </w:r>
      <w:r>
        <w:t xml:space="preserve"> suggested using 10mm </w:t>
      </w:r>
      <w:r w:rsidR="00B839AF">
        <w:t>Compact Strand</w:t>
      </w:r>
      <w:r>
        <w:t xml:space="preserve"> (Dyform or Powerflex) which is 16% stronger than the 10mm 1x19 wire as compared to the 7/16” wire which is 27% stronger than 10mm 1x19.</w:t>
      </w:r>
      <w:r w:rsidR="00143F14">
        <w:t xml:space="preserve"> </w:t>
      </w:r>
    </w:p>
    <w:p w14:paraId="45DFFE92" w14:textId="77777777" w:rsidR="00AA7D71" w:rsidRDefault="00AA7D71" w:rsidP="00AA7D71"/>
    <w:p w14:paraId="3D3608BF" w14:textId="77777777" w:rsidR="00AA7D71" w:rsidRDefault="00AA7D71" w:rsidP="00AA7D71">
      <w:r>
        <w:t xml:space="preserve">Since the 10mm </w:t>
      </w:r>
      <w:r w:rsidR="00B839AF">
        <w:t>Compact Strand</w:t>
      </w:r>
      <w:r>
        <w:t xml:space="preserve"> has not crossed the magical “big boat” threshold this saves over $800 in rigging expenses while gaining about 60% of the up-sizing advantage of the 7/16” 1x19.</w:t>
      </w:r>
    </w:p>
    <w:p w14:paraId="5CFA5BD4" w14:textId="77777777" w:rsidR="00AA7D71" w:rsidRDefault="00AA7D71" w:rsidP="00AA7D71"/>
    <w:p w14:paraId="0BA1C90F" w14:textId="77777777" w:rsidR="00AA7D71" w:rsidRDefault="00AA7D71" w:rsidP="00AA7D71">
      <w:r>
        <w:t>In other words, it is a good compromise between the empirical solution (stick with 3/8”/10mm) and the theoretical/recommended solution (upsize to 7/16”).</w:t>
      </w:r>
    </w:p>
    <w:p w14:paraId="58AAED49" w14:textId="77777777" w:rsidR="00AA7D71" w:rsidRDefault="00AA7D71" w:rsidP="00AA7D71"/>
    <w:p w14:paraId="305DE323" w14:textId="77777777" w:rsidR="00AA7D71" w:rsidRDefault="00AA7D71" w:rsidP="00AA7D71">
      <w:r>
        <w:t>So, that’s what I have done.</w:t>
      </w:r>
    </w:p>
    <w:p w14:paraId="1CDF727C" w14:textId="77777777" w:rsidR="00AA7D71" w:rsidRDefault="00AA7D71" w:rsidP="00AA7D71"/>
    <w:p w14:paraId="4337BE70" w14:textId="704CF229" w:rsidR="00AA7D71" w:rsidRDefault="00AA7D71" w:rsidP="00AA7D71">
      <w:r>
        <w:t>On</w:t>
      </w:r>
      <w:r w:rsidR="00294E0F">
        <w:t>e other option is to replace each pair</w:t>
      </w:r>
      <w:r>
        <w:t xml:space="preserve"> </w:t>
      </w:r>
      <w:r w:rsidR="001D3791">
        <w:t xml:space="preserve">of </w:t>
      </w:r>
      <w:r>
        <w:t>lower spreader tip link plates with a solid stainless link plate ($32 for materials) and use forks instead of eyes.</w:t>
      </w:r>
      <w:r w:rsidR="00672ED0">
        <w:t xml:space="preserve"> </w:t>
      </w:r>
      <w:r>
        <w:t>One of Brion Toss’</w:t>
      </w:r>
      <w:r w:rsidR="00294E0F">
        <w:t>s</w:t>
      </w:r>
      <w:r>
        <w:t xml:space="preserve"> riggers recommended this to Terry Hudkin. </w:t>
      </w:r>
      <w:r w:rsidR="00294E0F">
        <w:t>I like the idea, but</w:t>
      </w:r>
      <w:r w:rsidR="008D6B1D">
        <w:t xml:space="preserve"> I kept the original setup.</w:t>
      </w:r>
      <w:r w:rsidR="00294E0F">
        <w:t xml:space="preserve">  It is less elegant but I could not see where the single plate was more functional.</w:t>
      </w:r>
    </w:p>
    <w:p w14:paraId="4C919BCA" w14:textId="77777777" w:rsidR="00BB75E3" w:rsidRDefault="00BB75E3" w:rsidP="00AA7D71"/>
    <w:p w14:paraId="09126AB4" w14:textId="77777777" w:rsidR="001F23C9" w:rsidRDefault="00BB75E3" w:rsidP="00AA7D71">
      <w:r w:rsidRPr="001A1987">
        <w:rPr>
          <w:b/>
        </w:rPr>
        <w:t>Note</w:t>
      </w:r>
      <w:r w:rsidR="001A1987">
        <w:rPr>
          <w:b/>
        </w:rPr>
        <w:t>s</w:t>
      </w:r>
      <w:r w:rsidRPr="001A1987">
        <w:rPr>
          <w:b/>
        </w:rPr>
        <w:t xml:space="preserve"> on chainplates</w:t>
      </w:r>
      <w:r>
        <w:t>.</w:t>
      </w:r>
      <w:r w:rsidR="00672ED0">
        <w:t xml:space="preserve"> </w:t>
      </w:r>
    </w:p>
    <w:p w14:paraId="22943876" w14:textId="77777777" w:rsidR="001F23C9" w:rsidRDefault="001F23C9" w:rsidP="00AA7D71"/>
    <w:p w14:paraId="2B46BBC5" w14:textId="5A40B275" w:rsidR="001F23C9" w:rsidRDefault="001F23C9" w:rsidP="00AA7D71">
      <w:r>
        <w:t xml:space="preserve">If you still have original chainplates YOU NEED TO REPLACE THEM.  Stainless chainplates corrode out of sight and I guarantee any </w:t>
      </w:r>
      <w:r w:rsidR="001D3791">
        <w:t>40-year-old</w:t>
      </w:r>
      <w:r>
        <w:t xml:space="preserve"> chainplates will have crevice corrosion; some of it serious. </w:t>
      </w:r>
    </w:p>
    <w:p w14:paraId="539E312F" w14:textId="77777777" w:rsidR="001F23C9" w:rsidRDefault="001F23C9" w:rsidP="00AA7D71"/>
    <w:p w14:paraId="76D1AFE3" w14:textId="352BC946" w:rsidR="00BB75E3" w:rsidRDefault="00BB75E3" w:rsidP="00AA7D71">
      <w:r>
        <w:t>I have come to believe that</w:t>
      </w:r>
      <w:r w:rsidR="006A63E6">
        <w:t xml:space="preserve"> stainless steel is NOT a good choice for chainplates (see </w:t>
      </w:r>
      <w:hyperlink r:id="rId19" w:history="1">
        <w:r w:rsidR="006A63E6" w:rsidRPr="006A63E6">
          <w:rPr>
            <w:rStyle w:val="Hyperlink"/>
          </w:rPr>
          <w:t>this article</w:t>
        </w:r>
      </w:hyperlink>
      <w:r w:rsidR="006A63E6">
        <w:t xml:space="preserve"> by Brion Toss)</w:t>
      </w:r>
      <w:r w:rsidR="00060A34">
        <w:t>.</w:t>
      </w:r>
      <w:r w:rsidR="00672ED0">
        <w:t xml:space="preserve"> </w:t>
      </w:r>
      <w:r w:rsidR="00060A34">
        <w:t>A superior alternative would be titanium,</w:t>
      </w:r>
      <w:r>
        <w:t xml:space="preserve"> aluminum bronze</w:t>
      </w:r>
      <w:r w:rsidR="001D3791">
        <w:t>,</w:t>
      </w:r>
      <w:r>
        <w:t xml:space="preserve"> or</w:t>
      </w:r>
      <w:r w:rsidR="00060A34">
        <w:t xml:space="preserve"> silicon bronze</w:t>
      </w:r>
      <w:r>
        <w:t>.</w:t>
      </w:r>
      <w:r w:rsidR="00672ED0">
        <w:t xml:space="preserve"> </w:t>
      </w:r>
      <w:r w:rsidR="00263895">
        <w:t>The bronze is</w:t>
      </w:r>
      <w:r>
        <w:t xml:space="preserve"> easily workable, strong, and do</w:t>
      </w:r>
      <w:r w:rsidR="00263895">
        <w:t>es</w:t>
      </w:r>
      <w:r>
        <w:t xml:space="preserve"> not corrode in seawater (or tarnish, in the case of </w:t>
      </w:r>
      <w:r w:rsidR="001D3791">
        <w:t>aluminum</w:t>
      </w:r>
      <w:r>
        <w:t xml:space="preserve"> bronze).</w:t>
      </w:r>
      <w:r w:rsidR="00672ED0">
        <w:t xml:space="preserve"> </w:t>
      </w:r>
      <w:r w:rsidR="00263895">
        <w:t>The titanium is also strong and non-corrodible, but not so easy to work.</w:t>
      </w:r>
      <w:r w:rsidR="00672ED0">
        <w:t xml:space="preserve"> </w:t>
      </w:r>
      <w:r w:rsidR="00CD7A82">
        <w:t xml:space="preserve">The price of titanium chainplates has dropped to where they are close to 316SS and there are </w:t>
      </w:r>
      <w:r w:rsidR="001D3791">
        <w:t>several</w:t>
      </w:r>
      <w:r w:rsidR="00CD7A82">
        <w:t xml:space="preserve"> manufacturers on the Internet that advertise custom fabrication.</w:t>
      </w:r>
      <w:r w:rsidR="00672ED0">
        <w:t xml:space="preserve"> </w:t>
      </w:r>
      <w:r>
        <w:t>I</w:t>
      </w:r>
      <w:r w:rsidR="00263895">
        <w:t xml:space="preserve"> also</w:t>
      </w:r>
      <w:r>
        <w:t xml:space="preserve"> believe doubler plates </w:t>
      </w:r>
      <w:r w:rsidR="00D27B57">
        <w:t xml:space="preserve">(thick washers welded or brazed to the chainplate) </w:t>
      </w:r>
      <w:r>
        <w:t>are important to reduce point loading</w:t>
      </w:r>
      <w:r w:rsidR="00D27B57">
        <w:t xml:space="preserve"> on the clevis pins</w:t>
      </w:r>
      <w:r w:rsidR="000E2860">
        <w:t>;</w:t>
      </w:r>
      <w:r w:rsidR="001A1987">
        <w:t xml:space="preserve"> </w:t>
      </w:r>
      <w:r w:rsidR="000E2860">
        <w:t>note that</w:t>
      </w:r>
      <w:r w:rsidR="001A1987">
        <w:t xml:space="preserve"> some rig failures have been attributed to</w:t>
      </w:r>
      <w:r w:rsidR="00060A34">
        <w:t xml:space="preserve"> crevice corrosion from badly welded</w:t>
      </w:r>
      <w:r w:rsidR="001A1987">
        <w:t xml:space="preserve"> </w:t>
      </w:r>
      <w:r w:rsidR="00011B9D">
        <w:t>doubler plates</w:t>
      </w:r>
      <w:r w:rsidR="00143F14">
        <w:t>.</w:t>
      </w:r>
      <w:r w:rsidR="00672ED0">
        <w:t xml:space="preserve"> </w:t>
      </w:r>
      <w:r w:rsidR="001D3791">
        <w:t>The use</w:t>
      </w:r>
      <w:r w:rsidR="00143F14">
        <w:t xml:space="preserve"> of </w:t>
      </w:r>
      <w:r w:rsidR="00060A34">
        <w:t xml:space="preserve">titanium or </w:t>
      </w:r>
      <w:r w:rsidR="00143F14">
        <w:t xml:space="preserve">bronze chainplates makes </w:t>
      </w:r>
      <w:r w:rsidR="00CD7A82">
        <w:t>corrosion</w:t>
      </w:r>
      <w:r w:rsidR="00143F14">
        <w:t xml:space="preserve"> a null concern.</w:t>
      </w:r>
      <w:r w:rsidR="00672ED0">
        <w:t xml:space="preserve"> </w:t>
      </w:r>
      <w:r w:rsidR="00D27B57" w:rsidRPr="001D3791">
        <w:rPr>
          <w:b/>
          <w:bCs/>
        </w:rPr>
        <w:t xml:space="preserve">Any doublers should be brazed (if Bronze) or welded (if SS) </w:t>
      </w:r>
      <w:r w:rsidR="001D3791">
        <w:rPr>
          <w:b/>
          <w:bCs/>
        </w:rPr>
        <w:t>before</w:t>
      </w:r>
      <w:r w:rsidR="00D27B57" w:rsidRPr="001D3791">
        <w:rPr>
          <w:b/>
          <w:bCs/>
        </w:rPr>
        <w:t xml:space="preserve"> the final drill-out of the chainplate.</w:t>
      </w:r>
      <w:r w:rsidR="00672ED0">
        <w:t xml:space="preserve"> </w:t>
      </w:r>
      <w:r w:rsidR="00D27B57">
        <w:t>This ensures absolute alignment of the holes in all plates.</w:t>
      </w:r>
    </w:p>
    <w:p w14:paraId="6555932B" w14:textId="77777777" w:rsidR="00CD7A82" w:rsidRDefault="00CD7A82" w:rsidP="00AA7D71"/>
    <w:p w14:paraId="1EFBD4A1" w14:textId="77777777" w:rsidR="00CD7A82" w:rsidRDefault="00CD7A82" w:rsidP="00AA7D71">
      <w:r>
        <w:t>Using heavier gauge material also reduces point loading on the pins.</w:t>
      </w:r>
      <w:r w:rsidR="00672ED0">
        <w:t xml:space="preserve"> </w:t>
      </w:r>
      <w:r>
        <w:t>For the same reason</w:t>
      </w:r>
      <w:r w:rsidR="000E2860">
        <w:t>,</w:t>
      </w:r>
      <w:r>
        <w:t xml:space="preserve"> all chainplates must have a fair lead with their shroud.</w:t>
      </w:r>
      <w:r w:rsidR="00672ED0">
        <w:t xml:space="preserve"> </w:t>
      </w:r>
      <w:r>
        <w:t>I have seen external chainplates on the lower shrouds in which the rigger did not bend them to make a fair lead.</w:t>
      </w:r>
      <w:r w:rsidR="000E2860">
        <w:t xml:space="preserve"> </w:t>
      </w:r>
      <w:r w:rsidR="00672ED0">
        <w:t xml:space="preserve"> </w:t>
      </w:r>
      <w:r>
        <w:t>Improper articulation</w:t>
      </w:r>
      <w:r w:rsidR="000E2860">
        <w:t xml:space="preserve"> (too few toggles)</w:t>
      </w:r>
      <w:r>
        <w:t xml:space="preserve"> and poor leads will lead to rig failure.</w:t>
      </w:r>
      <w:r w:rsidR="00672ED0">
        <w:t xml:space="preserve"> </w:t>
      </w:r>
    </w:p>
    <w:p w14:paraId="3E18EF91" w14:textId="77777777" w:rsidR="001A1987" w:rsidRDefault="001A1987" w:rsidP="00AA7D71"/>
    <w:p w14:paraId="5DAB67AA" w14:textId="77777777" w:rsidR="000E2860" w:rsidRDefault="000E2860" w:rsidP="00AA7D71"/>
    <w:p w14:paraId="13B4C45F" w14:textId="77777777" w:rsidR="00AA7D71" w:rsidRDefault="00AA7D71" w:rsidP="00AA7D71"/>
    <w:p w14:paraId="18DE1B4C" w14:textId="77777777" w:rsidR="001B39B9" w:rsidRDefault="005D3AC6" w:rsidP="005D3AC6">
      <w:pPr>
        <w:pStyle w:val="Heading1"/>
        <w:numPr>
          <w:ilvl w:val="0"/>
          <w:numId w:val="0"/>
        </w:numPr>
      </w:pPr>
      <w:bookmarkStart w:id="18" w:name="_Ref529595372"/>
      <w:bookmarkStart w:id="19" w:name="_Toc107221909"/>
      <w:r>
        <w:lastRenderedPageBreak/>
        <w:t xml:space="preserve">APPENDIX </w:t>
      </w:r>
      <w:r w:rsidR="008D6B1D">
        <w:t>2</w:t>
      </w:r>
      <w:r>
        <w:t>.</w:t>
      </w:r>
      <w:r w:rsidR="00672ED0">
        <w:t xml:space="preserve"> Brion Toss’s KP44 </w:t>
      </w:r>
      <w:r w:rsidR="00672ED0" w:rsidRPr="001B39B9">
        <w:t>Rigging Analysis</w:t>
      </w:r>
      <w:bookmarkEnd w:id="18"/>
      <w:bookmarkEnd w:id="19"/>
    </w:p>
    <w:p w14:paraId="1BCA0196" w14:textId="77777777" w:rsidR="001B39B9" w:rsidRPr="001B39B9" w:rsidRDefault="001B39B9" w:rsidP="001B39B9">
      <w:pPr>
        <w:pStyle w:val="tx"/>
      </w:pPr>
    </w:p>
    <w:p w14:paraId="2FAB9C34" w14:textId="77777777" w:rsidR="001B39B9" w:rsidRPr="001B39B9" w:rsidRDefault="001B39B9" w:rsidP="001B39B9">
      <w:r>
        <w:t xml:space="preserve">Master Rigger </w:t>
      </w:r>
      <w:hyperlink r:id="rId20" w:history="1">
        <w:r w:rsidRPr="001B39B9">
          <w:rPr>
            <w:rStyle w:val="Hyperlink"/>
          </w:rPr>
          <w:t>Brion Toss</w:t>
        </w:r>
      </w:hyperlink>
      <w:r>
        <w:t xml:space="preserve"> wrote this letter to </w:t>
      </w:r>
      <w:r w:rsidR="00D866F8">
        <w:t xml:space="preserve">the </w:t>
      </w:r>
      <w:r>
        <w:t>skipper</w:t>
      </w:r>
      <w:r w:rsidR="00D866F8">
        <w:t xml:space="preserve"> of KP44 Tango,</w:t>
      </w:r>
      <w:r>
        <w:t xml:space="preserve"> Dennis Todd, who kindly shared </w:t>
      </w:r>
      <w:r w:rsidR="00D866F8">
        <w:t>the report</w:t>
      </w:r>
      <w:r>
        <w:t xml:space="preserve"> with me.</w:t>
      </w:r>
    </w:p>
    <w:p w14:paraId="65944005" w14:textId="77777777" w:rsidR="001B39B9" w:rsidRDefault="001B39B9" w:rsidP="001B39B9"/>
    <w:p w14:paraId="0368E473" w14:textId="77777777" w:rsidR="001B39B9" w:rsidRDefault="001B39B9" w:rsidP="001B39B9">
      <w:r>
        <w:t>Dennis,</w:t>
      </w:r>
    </w:p>
    <w:p w14:paraId="6A10C114" w14:textId="77777777" w:rsidR="001B39B9" w:rsidRDefault="001B39B9" w:rsidP="001B39B9"/>
    <w:p w14:paraId="1FCC0A0A" w14:textId="4CF04E69" w:rsidR="001B39B9" w:rsidRDefault="001B39B9" w:rsidP="001B39B9">
      <w:r>
        <w:t>Rig sizes should of course not be arbitrary; they should reflect the loads that are imposed on each piece. In the case of this vessel</w:t>
      </w:r>
      <w:r w:rsidR="001D3791">
        <w:t>,</w:t>
      </w:r>
      <w:r>
        <w:t xml:space="preserve"> there was an apparent anomaly, in that the 3/8” </w:t>
      </w:r>
      <w:r w:rsidR="001D3791">
        <w:t>V1s</w:t>
      </w:r>
      <w:r>
        <w:t xml:space="preserve"> which extend from the chainplates to the lower spreaders, were quite a bit weaker than the combined strengths of the 3/8” </w:t>
      </w:r>
      <w:r w:rsidR="001D3791">
        <w:t>V2s</w:t>
      </w:r>
      <w:r>
        <w:t xml:space="preserve">, which go to the masthead, and the 5/16” D2’s, which go from the lower spreader to just under the upper spreader. If the upper two wires were the right size, then the </w:t>
      </w:r>
      <w:r w:rsidR="001D3791">
        <w:t>V1s</w:t>
      </w:r>
      <w:r>
        <w:t xml:space="preserve"> were too small, and vice versa. It was also possible that ALL of them were the wrong size, having no relationship to the vessel’s righting moment. So it was clear that we had to start by determining the loads that the vessel put onto those wires before we chose new wires for a re-rig. </w:t>
      </w:r>
    </w:p>
    <w:p w14:paraId="71A9D914" w14:textId="77777777" w:rsidR="001B39B9" w:rsidRDefault="001B39B9" w:rsidP="001B39B9"/>
    <w:p w14:paraId="1BF9BDFE" w14:textId="5C87586E" w:rsidR="001B39B9" w:rsidRDefault="001B39B9" w:rsidP="001B39B9">
      <w:r>
        <w:t>There are several ways to do this. The simples</w:t>
      </w:r>
      <w:r w:rsidR="00694672">
        <w:t>t</w:t>
      </w:r>
      <w:r>
        <w:t xml:space="preserve"> one is to consult "Skene’s Elements of Yacht Design" for a chart showing typical loads for a vessel of a given waterline. This is a remarkably reliable chart, in my experience. For a KP44, with a waterline of 38’8”, we can derive a load on the shrouds in the neighborhood of 33,750lbs, once we have taken the vessel beam and safety factor into account. About 60% of this load can be expected to land on the </w:t>
      </w:r>
      <w:r w:rsidR="001D3791">
        <w:t>V1s</w:t>
      </w:r>
      <w:r>
        <w:t xml:space="preserve">, which means about 20,000lbs, and this translates either to 7/16” 1x19 or 3/8” </w:t>
      </w:r>
      <w:r w:rsidR="00B839AF">
        <w:t>Compact Strand</w:t>
      </w:r>
      <w:r>
        <w:t>. For more on this process, see my book, "The Rigger’s Apprentice."</w:t>
      </w:r>
    </w:p>
    <w:p w14:paraId="56FA7823" w14:textId="77777777" w:rsidR="001B39B9" w:rsidRDefault="001B39B9" w:rsidP="001B39B9"/>
    <w:p w14:paraId="61DFBFC3" w14:textId="60771CDB" w:rsidR="001B39B9" w:rsidRDefault="001B39B9" w:rsidP="001B39B9">
      <w:r>
        <w:t xml:space="preserve">To double-check the accuracy of those chart-derived figures, the owners arranged for a direct incline test. Because righting moment increases in approximately a straight line through at least 30 degrees of heel for monohulls, even a small amount of heel, from a small load, can be extrapolated for loads at large angles of heel. My favorite method for such a test is to have as many people as will fit lined up along the rail of the boat. Their weight, times their distance from the centerline, gives the foot-pounds of force heeling the boat. The resulting angle of heel can be measured old-school, using a pendulum and square, or new-school, using an inclinometer on a </w:t>
      </w:r>
      <w:r w:rsidR="001D3791">
        <w:t>smartphone</w:t>
      </w:r>
      <w:r>
        <w:t>.</w:t>
      </w:r>
    </w:p>
    <w:p w14:paraId="5FCC8F01" w14:textId="77777777" w:rsidR="001B39B9" w:rsidRDefault="001B39B9" w:rsidP="001B39B9"/>
    <w:p w14:paraId="4596FA2C" w14:textId="77777777" w:rsidR="001B39B9" w:rsidRDefault="001B39B9" w:rsidP="001B39B9">
      <w:r>
        <w:t>In the event, a sufficiently large group of friends wasn’t available, so the owners placed a weight at the end of the boom, swung the boom out to the side, measured the heel, and repeated the exercise on the other side. The results were consistent side-to-side, and the extrapolation showed righting moment fairly close to that derived from the chart, just a bit higher, but resulting in the same wire sizes.</w:t>
      </w:r>
    </w:p>
    <w:p w14:paraId="4C083789" w14:textId="77777777" w:rsidR="001B39B9" w:rsidRDefault="001B39B9" w:rsidP="001B39B9"/>
    <w:p w14:paraId="72475C88" w14:textId="284FFD54" w:rsidR="001B39B9" w:rsidRDefault="001B39B9" w:rsidP="001B39B9">
      <w:r>
        <w:t xml:space="preserve">Based on these results, we installed 3/8” </w:t>
      </w:r>
      <w:r w:rsidR="00B839AF">
        <w:t>Compact Strand</w:t>
      </w:r>
      <w:r>
        <w:t xml:space="preserve"> </w:t>
      </w:r>
      <w:r w:rsidR="001D3791">
        <w:t>V1s</w:t>
      </w:r>
      <w:r>
        <w:t xml:space="preserve">, 5/16” 1x19 </w:t>
      </w:r>
      <w:r w:rsidR="001D3791">
        <w:t>V2s</w:t>
      </w:r>
      <w:r>
        <w:t xml:space="preserve">, and 9/32” </w:t>
      </w:r>
      <w:r w:rsidR="001D3791">
        <w:t>D2s</w:t>
      </w:r>
      <w:r>
        <w:t xml:space="preserve">. These sizes reflect </w:t>
      </w:r>
      <w:r w:rsidR="001D3791">
        <w:t xml:space="preserve">the </w:t>
      </w:r>
      <w:r>
        <w:t xml:space="preserve">typical distribution of load, and the </w:t>
      </w:r>
      <w:r w:rsidR="001D3791">
        <w:t>V1s</w:t>
      </w:r>
      <w:r>
        <w:t xml:space="preserve"> are no longer overwhelmed by the upper two wires.</w:t>
      </w:r>
    </w:p>
    <w:p w14:paraId="36B5BE79" w14:textId="77777777" w:rsidR="001B39B9" w:rsidRDefault="001B39B9" w:rsidP="001B39B9"/>
    <w:p w14:paraId="7559058A" w14:textId="1FB651DD" w:rsidR="001B39B9" w:rsidRDefault="001B39B9" w:rsidP="001B39B9">
      <w:r>
        <w:t>Note that this wasn’t the only KP44 with anomalous wire sizes. Also</w:t>
      </w:r>
      <w:r w:rsidR="001D3791">
        <w:t>,</w:t>
      </w:r>
      <w:r>
        <w:t xml:space="preserve"> note that the rigs aren’t collapsing all over the place. But the dimensional changes on this boat accomplished two important things:</w:t>
      </w:r>
    </w:p>
    <w:p w14:paraId="73367A50" w14:textId="77777777" w:rsidR="001B39B9" w:rsidRDefault="001B39B9" w:rsidP="001B39B9"/>
    <w:p w14:paraId="0BFF4095" w14:textId="2C32BE18" w:rsidR="001B39B9" w:rsidRDefault="001B39B9" w:rsidP="001B39B9">
      <w:r>
        <w:t xml:space="preserve">First, we achieved a consistent, desirable factor of safety for all components. Previously the </w:t>
      </w:r>
      <w:r w:rsidR="001D3791">
        <w:t>V1s</w:t>
      </w:r>
      <w:r>
        <w:t xml:space="preserve"> were weak relative to the combined strengths of the wires they supported, meaning they were more likely to fail. That hazard was now gone.</w:t>
      </w:r>
    </w:p>
    <w:p w14:paraId="5A5D4ECC" w14:textId="77777777" w:rsidR="001B39B9" w:rsidRDefault="001B39B9" w:rsidP="001B39B9"/>
    <w:p w14:paraId="48A4CA91" w14:textId="77777777" w:rsidR="001B39B9" w:rsidRDefault="001B39B9" w:rsidP="001B39B9">
      <w:r>
        <w:t>Second, we were able to reduce weight aloft, so that the boat will sail better, have less weather helm, need reefing less often, etc.</w:t>
      </w:r>
    </w:p>
    <w:p w14:paraId="74FBEA13" w14:textId="77777777" w:rsidR="001B39B9" w:rsidRDefault="001B39B9" w:rsidP="001B39B9"/>
    <w:p w14:paraId="7F4FCD17" w14:textId="77777777" w:rsidR="001B39B9" w:rsidRDefault="001B39B9" w:rsidP="001B39B9">
      <w:r>
        <w:t>--Brion Toss</w:t>
      </w:r>
    </w:p>
    <w:p w14:paraId="337BE4AA" w14:textId="77777777" w:rsidR="001B39B9" w:rsidRDefault="001B39B9" w:rsidP="00AA7D71"/>
    <w:p w14:paraId="33002A98" w14:textId="77777777" w:rsidR="00BB047E" w:rsidRDefault="00672ED0" w:rsidP="00672ED0">
      <w:pPr>
        <w:pStyle w:val="Heading1"/>
        <w:numPr>
          <w:ilvl w:val="0"/>
          <w:numId w:val="0"/>
        </w:numPr>
      </w:pPr>
      <w:bookmarkStart w:id="20" w:name="_Ref530101306"/>
      <w:bookmarkStart w:id="21" w:name="_Toc107221910"/>
      <w:r>
        <w:lastRenderedPageBreak/>
        <w:t xml:space="preserve">APPENDIX 3. </w:t>
      </w:r>
      <w:r w:rsidR="00BB047E" w:rsidRPr="00672ED0">
        <w:rPr>
          <w:i/>
        </w:rPr>
        <w:t>Tango</w:t>
      </w:r>
      <w:r w:rsidR="00BB047E">
        <w:t>’s RM</w:t>
      </w:r>
      <w:r w:rsidR="00BB047E" w:rsidRPr="00E35D2B">
        <w:rPr>
          <w:vertAlign w:val="subscript"/>
        </w:rPr>
        <w:t>30</w:t>
      </w:r>
      <w:r w:rsidR="00BB047E">
        <w:t xml:space="preserve"> </w:t>
      </w:r>
      <w:r w:rsidR="00E35D2B">
        <w:t xml:space="preserve">Test </w:t>
      </w:r>
      <w:r w:rsidR="00BB047E">
        <w:t>Results</w:t>
      </w:r>
      <w:bookmarkEnd w:id="20"/>
      <w:bookmarkEnd w:id="21"/>
    </w:p>
    <w:p w14:paraId="286EE515" w14:textId="77777777" w:rsidR="00E35D2B" w:rsidRDefault="00E35D2B" w:rsidP="00E35D2B">
      <w:pPr>
        <w:pStyle w:val="tx"/>
      </w:pPr>
    </w:p>
    <w:p w14:paraId="415724A1" w14:textId="77777777" w:rsidR="00E35D2B" w:rsidRDefault="00E35D2B" w:rsidP="00E35D2B">
      <w:r>
        <w:t>Here's how we did the</w:t>
      </w:r>
      <w:r w:rsidR="00672ED0">
        <w:t xml:space="preserve"> </w:t>
      </w:r>
      <w:r>
        <w:t>incline (righting moment) test that Brion asked for.</w:t>
      </w:r>
    </w:p>
    <w:p w14:paraId="472511B3" w14:textId="77777777" w:rsidR="00E35D2B" w:rsidRDefault="00E35D2B" w:rsidP="00E35D2B"/>
    <w:p w14:paraId="7424D85D" w14:textId="1F77D1ED" w:rsidR="00672ED0" w:rsidRDefault="00E35D2B" w:rsidP="00E35D2B">
      <w:r>
        <w:t>We filled several dry bags with water, tied them to the end</w:t>
      </w:r>
      <w:r w:rsidR="00672ED0">
        <w:t xml:space="preserve"> </w:t>
      </w:r>
      <w:r>
        <w:t>of the boom, and swung the boom out as far as it would go on</w:t>
      </w:r>
      <w:r w:rsidR="00672ED0">
        <w:t xml:space="preserve"> </w:t>
      </w:r>
      <w:r>
        <w:t xml:space="preserve">both sides. We measured the amount of heel using a </w:t>
      </w:r>
      <w:r w:rsidR="001D3791">
        <w:t>smartphone</w:t>
      </w:r>
      <w:r>
        <w:t xml:space="preserve"> and used a tape measure to get the distance from</w:t>
      </w:r>
      <w:r w:rsidR="00672ED0">
        <w:t xml:space="preserve"> </w:t>
      </w:r>
      <w:r w:rsidR="001D3791">
        <w:t xml:space="preserve">the </w:t>
      </w:r>
      <w:r>
        <w:t>centerline to the boom end on both sides. We weighed each of</w:t>
      </w:r>
      <w:r w:rsidR="00672ED0">
        <w:t xml:space="preserve"> </w:t>
      </w:r>
      <w:r>
        <w:t>the water-filled dry bags and the boom end with a spring</w:t>
      </w:r>
      <w:r w:rsidR="00672ED0">
        <w:t xml:space="preserve"> </w:t>
      </w:r>
      <w:r>
        <w:t xml:space="preserve">scale. </w:t>
      </w:r>
    </w:p>
    <w:p w14:paraId="448D6DE8" w14:textId="77777777" w:rsidR="00672ED0" w:rsidRDefault="00672ED0" w:rsidP="00E35D2B"/>
    <w:p w14:paraId="00BE3C85" w14:textId="77777777" w:rsidR="00E35D2B" w:rsidRDefault="00E35D2B" w:rsidP="00E35D2B">
      <w:r>
        <w:t>Here are the results of the incline test.</w:t>
      </w:r>
    </w:p>
    <w:p w14:paraId="1D2468A0" w14:textId="77777777" w:rsidR="00E35D2B" w:rsidRDefault="00E35D2B" w:rsidP="00E35D2B"/>
    <w:p w14:paraId="18CE7F58" w14:textId="77777777" w:rsidR="00E35D2B" w:rsidRDefault="00E35D2B" w:rsidP="00E35D2B">
      <w:r>
        <w:t>The weight at the end of the boom totaled 211 pounds. The weight of the</w:t>
      </w:r>
      <w:r w:rsidR="00672ED0">
        <w:t xml:space="preserve"> </w:t>
      </w:r>
      <w:r>
        <w:t>boom (measured with a spring scale at the aft end) was 60 lb.</w:t>
      </w:r>
      <w:r w:rsidR="00672ED0">
        <w:t xml:space="preserve"> </w:t>
      </w:r>
    </w:p>
    <w:p w14:paraId="44F8214E" w14:textId="77777777" w:rsidR="00672ED0" w:rsidRDefault="00672ED0" w:rsidP="00E35D2B"/>
    <w:p w14:paraId="7E2296B8" w14:textId="7AC16F83" w:rsidR="00E35D2B" w:rsidRDefault="00E35D2B" w:rsidP="00E35D2B">
      <w:r>
        <w:t>With the boom and personnel centered, the boat heeled 01.3 degrees,</w:t>
      </w:r>
      <w:r w:rsidR="007F23B4">
        <w:t xml:space="preserve"> </w:t>
      </w:r>
      <w:r>
        <w:t>starboard high.</w:t>
      </w:r>
    </w:p>
    <w:p w14:paraId="0FFD103A" w14:textId="77777777" w:rsidR="00E35D2B" w:rsidRDefault="00E35D2B" w:rsidP="00E35D2B"/>
    <w:p w14:paraId="7A642C73" w14:textId="77777777" w:rsidR="00E35D2B" w:rsidRDefault="00E35D2B" w:rsidP="00E35D2B">
      <w:r>
        <w:t>With the boom out to starboard, personnel centered, the heel was 01.3</w:t>
      </w:r>
      <w:r w:rsidR="00672ED0">
        <w:t xml:space="preserve"> </w:t>
      </w:r>
      <w:r>
        <w:t>degrees, port high (02.6 degrees total heel). The estimated distance from</w:t>
      </w:r>
      <w:r w:rsidR="00672ED0">
        <w:t xml:space="preserve"> </w:t>
      </w:r>
      <w:r>
        <w:t>the centerline to the boom end was 189 inches.</w:t>
      </w:r>
    </w:p>
    <w:p w14:paraId="700A3E7F" w14:textId="77777777" w:rsidR="00E35D2B" w:rsidRDefault="00E35D2B" w:rsidP="00E35D2B"/>
    <w:p w14:paraId="540C7EC1" w14:textId="296D567D" w:rsidR="00E35D2B" w:rsidRDefault="00E35D2B" w:rsidP="00E35D2B">
      <w:r>
        <w:t>With the boom out to port, personnel centered, the heel was 03.8 degrees,</w:t>
      </w:r>
      <w:r w:rsidR="00672ED0">
        <w:t xml:space="preserve"> </w:t>
      </w:r>
      <w:r>
        <w:t>starboard high (02.5 degrees total heel). The estimated distance from</w:t>
      </w:r>
      <w:r w:rsidR="00672ED0">
        <w:t xml:space="preserve"> </w:t>
      </w:r>
      <w:r w:rsidR="007F23B4">
        <w:t xml:space="preserve">the </w:t>
      </w:r>
      <w:r>
        <w:t>centerline was 192 inches (both centerlin</w:t>
      </w:r>
      <w:r w:rsidR="00672ED0">
        <w:t>e and tape end were estimated).</w:t>
      </w:r>
    </w:p>
    <w:p w14:paraId="7E678C40" w14:textId="77777777" w:rsidR="00E35D2B" w:rsidRDefault="00E35D2B" w:rsidP="00E35D2B"/>
    <w:p w14:paraId="657C60CB" w14:textId="77777777" w:rsidR="00E35D2B" w:rsidRDefault="00E35D2B" w:rsidP="00E35D2B">
      <w:r>
        <w:t>Despite the relatively small weight and angle of heel, it was enough to give him the information he needed.</w:t>
      </w:r>
    </w:p>
    <w:p w14:paraId="6F9A3B29" w14:textId="77777777" w:rsidR="00E35D2B" w:rsidRDefault="00E35D2B" w:rsidP="00E35D2B"/>
    <w:p w14:paraId="0ADC97EC" w14:textId="77777777" w:rsidR="00672ED0" w:rsidRDefault="00E35D2B" w:rsidP="00E35D2B">
      <w:r>
        <w:t>Unfortunately, I don't know the exact tonnage of Tango. I assume that it is close to 30,000 pounds.</w:t>
      </w:r>
    </w:p>
    <w:p w14:paraId="4BBCEE4F" w14:textId="77777777" w:rsidR="00672ED0" w:rsidRDefault="00672ED0" w:rsidP="00E35D2B"/>
    <w:p w14:paraId="2A0F21AB" w14:textId="77777777" w:rsidR="00672ED0" w:rsidRDefault="00672ED0" w:rsidP="00E35D2B">
      <w:r>
        <w:t>Dennis</w:t>
      </w:r>
    </w:p>
    <w:p w14:paraId="218B7637" w14:textId="77777777" w:rsidR="00672ED0" w:rsidRDefault="00672ED0" w:rsidP="00E35D2B">
      <w:pPr>
        <w:rPr>
          <w:i/>
        </w:rPr>
      </w:pPr>
      <w:r>
        <w:t xml:space="preserve">s/v </w:t>
      </w:r>
      <w:r w:rsidRPr="00672ED0">
        <w:rPr>
          <w:i/>
        </w:rPr>
        <w:t>Tango</w:t>
      </w:r>
    </w:p>
    <w:p w14:paraId="7E42CE54" w14:textId="77777777" w:rsidR="001F23C9" w:rsidRDefault="001F23C9" w:rsidP="00E35D2B">
      <w:pPr>
        <w:rPr>
          <w:i/>
        </w:rPr>
      </w:pPr>
    </w:p>
    <w:p w14:paraId="63F26F1D" w14:textId="77777777" w:rsidR="001F23C9" w:rsidRDefault="001F23C9" w:rsidP="00E35D2B">
      <w:pPr>
        <w:rPr>
          <w:i/>
        </w:rPr>
      </w:pPr>
    </w:p>
    <w:p w14:paraId="669D9C73" w14:textId="77777777" w:rsidR="001F23C9" w:rsidRDefault="001F23C9" w:rsidP="00E35D2B"/>
    <w:p w14:paraId="4787DDB7" w14:textId="77777777" w:rsidR="001F23C9" w:rsidRDefault="001F23C9" w:rsidP="00E35D2B"/>
    <w:p w14:paraId="42518B93" w14:textId="77777777" w:rsidR="001F23C9" w:rsidRDefault="001F23C9" w:rsidP="00E35D2B"/>
    <w:p w14:paraId="4D6454ED" w14:textId="77777777" w:rsidR="001F23C9" w:rsidRDefault="001F23C9" w:rsidP="00E35D2B"/>
    <w:p w14:paraId="1D1AEFBA" w14:textId="77777777" w:rsidR="001F23C9" w:rsidRDefault="001F23C9" w:rsidP="00E35D2B"/>
    <w:p w14:paraId="2D6B6E11" w14:textId="77777777" w:rsidR="001F23C9" w:rsidRDefault="001F23C9" w:rsidP="00E35D2B"/>
    <w:p w14:paraId="0D6A3E32" w14:textId="77777777" w:rsidR="001F23C9" w:rsidRDefault="001F23C9" w:rsidP="00E35D2B"/>
    <w:p w14:paraId="3FE0CA99" w14:textId="77777777" w:rsidR="001F23C9" w:rsidRDefault="001F23C9" w:rsidP="00E35D2B"/>
    <w:p w14:paraId="2DC91F88" w14:textId="77777777" w:rsidR="001F23C9" w:rsidRDefault="001F23C9" w:rsidP="00E35D2B"/>
    <w:p w14:paraId="17CB76FB" w14:textId="77777777" w:rsidR="001F23C9" w:rsidRDefault="001F23C9" w:rsidP="00E35D2B"/>
    <w:p w14:paraId="73A0351A" w14:textId="77777777" w:rsidR="001F23C9" w:rsidRDefault="001F23C9" w:rsidP="00E35D2B"/>
    <w:p w14:paraId="64220FF1" w14:textId="77777777" w:rsidR="001F23C9" w:rsidRDefault="001F23C9" w:rsidP="00E35D2B"/>
    <w:p w14:paraId="09CA872A" w14:textId="77777777" w:rsidR="001F23C9" w:rsidRDefault="001F23C9" w:rsidP="00E35D2B"/>
    <w:p w14:paraId="39B01E57" w14:textId="77777777" w:rsidR="001F23C9" w:rsidRDefault="001F23C9" w:rsidP="00E35D2B"/>
    <w:p w14:paraId="3488BF68" w14:textId="77777777" w:rsidR="001F23C9" w:rsidRDefault="001F23C9" w:rsidP="00E35D2B"/>
    <w:p w14:paraId="7D23BD6A" w14:textId="77777777" w:rsidR="001F23C9" w:rsidRDefault="001F23C9" w:rsidP="00E35D2B"/>
    <w:p w14:paraId="5F267408" w14:textId="77777777" w:rsidR="001F23C9" w:rsidRDefault="001F23C9" w:rsidP="00E35D2B"/>
    <w:p w14:paraId="613E3FBB" w14:textId="77777777" w:rsidR="001F23C9" w:rsidRDefault="001F23C9" w:rsidP="00C73AF8">
      <w:pPr>
        <w:pBdr>
          <w:bottom w:val="single" w:sz="4" w:space="1" w:color="auto"/>
        </w:pBdr>
      </w:pPr>
    </w:p>
    <w:p w14:paraId="2C1FC732" w14:textId="77777777" w:rsidR="001F23C9" w:rsidRDefault="001F23C9" w:rsidP="001F23C9">
      <w:pPr>
        <w:pStyle w:val="Bibliography"/>
        <w:ind w:left="720" w:hanging="720"/>
        <w:rPr>
          <w:noProof/>
        </w:rPr>
      </w:pPr>
      <w:r>
        <w:fldChar w:fldCharType="begin"/>
      </w:r>
      <w:r>
        <w:instrText xml:space="preserve"> BIBLIOGRAPHY </w:instrText>
      </w:r>
      <w:r>
        <w:fldChar w:fldCharType="separate"/>
      </w:r>
      <w:r>
        <w:rPr>
          <w:noProof/>
        </w:rPr>
        <w:t xml:space="preserve">Toss, B. (1997). </w:t>
      </w:r>
      <w:r>
        <w:rPr>
          <w:i/>
          <w:iCs/>
          <w:noProof/>
        </w:rPr>
        <w:t>The Complete Rigger's Apprentice: Tools and Techniques for Modern and Traditional Rigging.</w:t>
      </w:r>
    </w:p>
    <w:p w14:paraId="5A298FF8" w14:textId="77777777" w:rsidR="001F23C9" w:rsidRPr="001F23C9" w:rsidRDefault="001F23C9" w:rsidP="001F23C9">
      <w:r>
        <w:rPr>
          <w:b/>
          <w:bCs/>
        </w:rPr>
        <w:lastRenderedPageBreak/>
        <w:fldChar w:fldCharType="end"/>
      </w:r>
    </w:p>
    <w:sectPr w:rsidR="001F23C9" w:rsidRPr="001F23C9" w:rsidSect="00284DF6">
      <w:footerReference w:type="default" r:id="rId21"/>
      <w:pgSz w:w="12242" w:h="15842" w:code="1"/>
      <w:pgMar w:top="1440" w:right="1797" w:bottom="1440"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2386" w14:textId="77777777" w:rsidR="00F4165B" w:rsidRDefault="00F4165B" w:rsidP="00AA7D71">
      <w:pPr>
        <w:spacing w:line="240" w:lineRule="auto"/>
      </w:pPr>
      <w:r>
        <w:separator/>
      </w:r>
    </w:p>
  </w:endnote>
  <w:endnote w:type="continuationSeparator" w:id="0">
    <w:p w14:paraId="2D7F8032" w14:textId="77777777" w:rsidR="00F4165B" w:rsidRDefault="00F4165B" w:rsidP="00AA7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614504"/>
      <w:docPartObj>
        <w:docPartGallery w:val="Page Numbers (Bottom of Page)"/>
        <w:docPartUnique/>
      </w:docPartObj>
    </w:sdtPr>
    <w:sdtEndPr/>
    <w:sdtContent>
      <w:sdt>
        <w:sdtPr>
          <w:id w:val="-1669238322"/>
          <w:docPartObj>
            <w:docPartGallery w:val="Page Numbers (Top of Page)"/>
            <w:docPartUnique/>
          </w:docPartObj>
        </w:sdtPr>
        <w:sdtEndPr/>
        <w:sdtContent>
          <w:p w14:paraId="2D4DEAD3" w14:textId="77777777" w:rsidR="00803FBD" w:rsidRDefault="00803FB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B5B4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5B4F">
              <w:rPr>
                <w:b/>
                <w:bCs/>
                <w:noProof/>
              </w:rPr>
              <w:t>13</w:t>
            </w:r>
            <w:r>
              <w:rPr>
                <w:b/>
                <w:bCs/>
                <w:sz w:val="24"/>
                <w:szCs w:val="24"/>
              </w:rPr>
              <w:fldChar w:fldCharType="end"/>
            </w:r>
          </w:p>
        </w:sdtContent>
      </w:sdt>
    </w:sdtContent>
  </w:sdt>
  <w:p w14:paraId="213674CD" w14:textId="77777777" w:rsidR="00803FBD" w:rsidRDefault="00803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B54D7" w14:textId="77777777" w:rsidR="00F4165B" w:rsidRDefault="00F4165B" w:rsidP="00AA7D71">
      <w:pPr>
        <w:spacing w:line="240" w:lineRule="auto"/>
      </w:pPr>
      <w:r>
        <w:separator/>
      </w:r>
    </w:p>
  </w:footnote>
  <w:footnote w:type="continuationSeparator" w:id="0">
    <w:p w14:paraId="79F83177" w14:textId="77777777" w:rsidR="00F4165B" w:rsidRDefault="00F4165B" w:rsidP="00AA7D71">
      <w:pPr>
        <w:spacing w:line="240" w:lineRule="auto"/>
      </w:pPr>
      <w:r>
        <w:continuationSeparator/>
      </w:r>
    </w:p>
  </w:footnote>
  <w:footnote w:id="1">
    <w:p w14:paraId="6F2240A6" w14:textId="77777777" w:rsidR="00803FBD" w:rsidRPr="00660EB6" w:rsidRDefault="00803FBD">
      <w:pPr>
        <w:pStyle w:val="FootnoteText"/>
        <w:rPr>
          <w:lang w:val="en-AU"/>
        </w:rPr>
      </w:pPr>
      <w:r>
        <w:rPr>
          <w:rStyle w:val="FootnoteReference"/>
        </w:rPr>
        <w:footnoteRef/>
      </w:r>
      <w:r>
        <w:t xml:space="preserve"> </w:t>
      </w:r>
      <w:r>
        <w:rPr>
          <w:lang w:val="en-AU"/>
        </w:rPr>
        <w:t xml:space="preserve">There is a </w:t>
      </w:r>
      <w:hyperlink r:id="rId1" w:history="1">
        <w:r>
          <w:rPr>
            <w:rStyle w:val="Hyperlink"/>
            <w:lang w:val="en-AU"/>
          </w:rPr>
          <w:t>2016 Second Edition</w:t>
        </w:r>
      </w:hyperlink>
      <w:r>
        <w:rPr>
          <w:lang w:val="en-AU"/>
        </w:rPr>
        <w:t xml:space="preserve"> of Brion’s book available.  </w:t>
      </w:r>
    </w:p>
  </w:footnote>
  <w:footnote w:id="2">
    <w:p w14:paraId="10171186" w14:textId="77777777" w:rsidR="00803FBD" w:rsidRPr="00B67DF4" w:rsidRDefault="00803FBD">
      <w:pPr>
        <w:pStyle w:val="FootnoteText"/>
        <w:rPr>
          <w:lang w:val="en-AU"/>
        </w:rPr>
      </w:pPr>
      <w:r>
        <w:rPr>
          <w:rStyle w:val="FootnoteReference"/>
        </w:rPr>
        <w:footnoteRef/>
      </w:r>
      <w:r>
        <w:t xml:space="preserve"> </w:t>
      </w:r>
      <w:r>
        <w:rPr>
          <w:lang w:val="en-AU"/>
        </w:rPr>
        <w:t xml:space="preserve">Likely not original on all vessels. </w:t>
      </w:r>
    </w:p>
  </w:footnote>
  <w:footnote w:id="3">
    <w:p w14:paraId="600806D6" w14:textId="77777777" w:rsidR="00803FBD" w:rsidRPr="00D567AD" w:rsidRDefault="00803FBD" w:rsidP="005D112E">
      <w:pPr>
        <w:pStyle w:val="FootnoteText"/>
        <w:rPr>
          <w:lang w:val="en-AU"/>
        </w:rPr>
      </w:pPr>
      <w:r>
        <w:rPr>
          <w:rStyle w:val="FootnoteReference"/>
        </w:rPr>
        <w:footnoteRef/>
      </w:r>
      <w:r>
        <w:t xml:space="preserve"> </w:t>
      </w:r>
      <w:r>
        <w:rPr>
          <w:lang w:val="en-AU"/>
        </w:rPr>
        <w:t>This was a Harken B500 backstay adjuster operated with a winch handle.  Sadly it is no longer manufactured.</w:t>
      </w:r>
    </w:p>
  </w:footnote>
  <w:footnote w:id="4">
    <w:p w14:paraId="2EFB32AF" w14:textId="77777777" w:rsidR="00803FBD" w:rsidRPr="008D6B1D" w:rsidRDefault="00803FBD">
      <w:pPr>
        <w:pStyle w:val="FootnoteText"/>
        <w:rPr>
          <w:lang w:val="en-AU"/>
        </w:rPr>
      </w:pPr>
      <w:r>
        <w:rPr>
          <w:rStyle w:val="FootnoteReference"/>
        </w:rPr>
        <w:footnoteRef/>
      </w:r>
      <w:r>
        <w:t xml:space="preserve"> I have learned that the Loos tends to over-estimate the upper range of tension as it ages and the spring stretches</w:t>
      </w:r>
    </w:p>
  </w:footnote>
  <w:footnote w:id="5">
    <w:p w14:paraId="75D42F79" w14:textId="77777777" w:rsidR="00803FBD" w:rsidRPr="008D6B1D" w:rsidRDefault="00803FBD">
      <w:pPr>
        <w:pStyle w:val="FootnoteText"/>
        <w:rPr>
          <w:lang w:val="en-AU"/>
        </w:rPr>
      </w:pPr>
      <w:r>
        <w:rPr>
          <w:rStyle w:val="FootnoteReference"/>
        </w:rPr>
        <w:footnoteRef/>
      </w:r>
      <w:r>
        <w:t xml:space="preserve"> A good description of pre-tension (and many other things) is found in Ivar Dedekam’s book </w:t>
      </w:r>
      <w:hyperlink r:id="rId2" w:history="1">
        <w:r w:rsidRPr="00694672">
          <w:rPr>
            <w:rStyle w:val="Hyperlink"/>
          </w:rPr>
          <w:t>Sail and Rig Tuning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DE0144E"/>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upperLetter"/>
      <w:lvlText w:val="Appendix %9. "/>
      <w:legacy w:legacy="1" w:legacySpace="144" w:legacyIndent="0"/>
      <w:lvlJc w:val="left"/>
    </w:lvl>
  </w:abstractNum>
  <w:abstractNum w:abstractNumId="1" w15:restartNumberingAfterBreak="0">
    <w:nsid w:val="029655DC"/>
    <w:multiLevelType w:val="multilevel"/>
    <w:tmpl w:val="54DAA2F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16B30706"/>
    <w:multiLevelType w:val="hybridMultilevel"/>
    <w:tmpl w:val="2F04F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07780D"/>
    <w:multiLevelType w:val="hybridMultilevel"/>
    <w:tmpl w:val="187E0602"/>
    <w:lvl w:ilvl="0" w:tplc="35068350">
      <w:start w:val="1"/>
      <w:numFmt w:val="decimal"/>
      <w:lvlText w:val="%1)"/>
      <w:lvlJc w:val="left"/>
      <w:pPr>
        <w:ind w:left="1440" w:hanging="14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F2F0DE2"/>
    <w:multiLevelType w:val="hybridMultilevel"/>
    <w:tmpl w:val="8A9AA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7D54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C5207D"/>
    <w:multiLevelType w:val="hybridMultilevel"/>
    <w:tmpl w:val="25603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F8585B"/>
    <w:multiLevelType w:val="hybridMultilevel"/>
    <w:tmpl w:val="B65A3430"/>
    <w:lvl w:ilvl="0" w:tplc="35068350">
      <w:start w:val="1"/>
      <w:numFmt w:val="decimal"/>
      <w:lvlText w:val="%1)"/>
      <w:lvlJc w:val="left"/>
      <w:pPr>
        <w:ind w:left="144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B761A9"/>
    <w:multiLevelType w:val="hybridMultilevel"/>
    <w:tmpl w:val="BD8C5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537FBA"/>
    <w:multiLevelType w:val="multilevel"/>
    <w:tmpl w:val="E54E9E9A"/>
    <w:lvl w:ilvl="0">
      <w:start w:val="1"/>
      <w:numFmt w:val="upperLetter"/>
      <w:lvlText w:val="Appendix %1."/>
      <w:lvlJc w:val="left"/>
      <w:pPr>
        <w:tabs>
          <w:tab w:val="num" w:pos="2160"/>
        </w:tabs>
        <w:ind w:left="0" w:firstLine="0"/>
      </w:pPr>
    </w:lvl>
    <w:lvl w:ilvl="1">
      <w:start w:val="1"/>
      <w:numFmt w:val="decimal"/>
      <w:pStyle w:val="Appendix2"/>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upperLetter"/>
      <w:lvlText w:val="Appendix %9."/>
      <w:lvlJc w:val="left"/>
      <w:pPr>
        <w:tabs>
          <w:tab w:val="num" w:pos="2160"/>
        </w:tabs>
        <w:ind w:left="0" w:firstLine="0"/>
      </w:pPr>
    </w:lvl>
  </w:abstractNum>
  <w:abstractNum w:abstractNumId="10" w15:restartNumberingAfterBreak="0">
    <w:nsid w:val="39CB667C"/>
    <w:multiLevelType w:val="hybridMultilevel"/>
    <w:tmpl w:val="C890D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A60AC3"/>
    <w:multiLevelType w:val="hybridMultilevel"/>
    <w:tmpl w:val="3AB8F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C55737"/>
    <w:multiLevelType w:val="hybridMultilevel"/>
    <w:tmpl w:val="5E10F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6B2EF3"/>
    <w:multiLevelType w:val="singleLevel"/>
    <w:tmpl w:val="B2EED012"/>
    <w:lvl w:ilvl="0">
      <w:start w:val="1"/>
      <w:numFmt w:val="upperLetter"/>
      <w:lvlText w:val="Appendix %1."/>
      <w:lvlJc w:val="left"/>
      <w:pPr>
        <w:tabs>
          <w:tab w:val="num" w:pos="2160"/>
        </w:tabs>
        <w:ind w:left="283" w:hanging="283"/>
      </w:pPr>
    </w:lvl>
  </w:abstractNum>
  <w:abstractNum w:abstractNumId="14" w15:restartNumberingAfterBreak="0">
    <w:nsid w:val="4975625B"/>
    <w:multiLevelType w:val="hybridMultilevel"/>
    <w:tmpl w:val="2A8C8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DF3D5A"/>
    <w:multiLevelType w:val="multilevel"/>
    <w:tmpl w:val="0E88D466"/>
    <w:lvl w:ilvl="0">
      <w:start w:val="1"/>
      <w:numFmt w:val="upperLetter"/>
      <w:pStyle w:val="Appendix1"/>
      <w:lvlText w:val="Appendix %1."/>
      <w:lvlJc w:val="left"/>
      <w:pPr>
        <w:tabs>
          <w:tab w:val="num" w:pos="2160"/>
        </w:tabs>
        <w:ind w:left="0" w:firstLine="0"/>
      </w:pPr>
    </w:lvl>
    <w:lvl w:ilvl="1">
      <w:start w:val="1"/>
      <w:numFmt w:val="decimal"/>
      <w:lvlText w:val="Appendix %1.%2"/>
      <w:lvlJc w:val="left"/>
      <w:pPr>
        <w:tabs>
          <w:tab w:val="num" w:pos="21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upperLetter"/>
      <w:lvlText w:val="Appendix %9."/>
      <w:lvlJc w:val="left"/>
      <w:pPr>
        <w:tabs>
          <w:tab w:val="num" w:pos="2160"/>
        </w:tabs>
        <w:ind w:left="0" w:firstLine="0"/>
      </w:pPr>
    </w:lvl>
  </w:abstractNum>
  <w:abstractNum w:abstractNumId="16" w15:restartNumberingAfterBreak="0">
    <w:nsid w:val="528214CE"/>
    <w:multiLevelType w:val="hybridMultilevel"/>
    <w:tmpl w:val="BB5C3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5397F"/>
    <w:multiLevelType w:val="hybridMultilevel"/>
    <w:tmpl w:val="18EA19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522B0A"/>
    <w:multiLevelType w:val="singleLevel"/>
    <w:tmpl w:val="214CC156"/>
    <w:lvl w:ilvl="0">
      <w:start w:val="1"/>
      <w:numFmt w:val="decimal"/>
      <w:pStyle w:val="numbered"/>
      <w:lvlText w:val="%1."/>
      <w:lvlJc w:val="left"/>
      <w:pPr>
        <w:tabs>
          <w:tab w:val="num" w:pos="360"/>
        </w:tabs>
        <w:ind w:left="360" w:hanging="360"/>
      </w:pPr>
    </w:lvl>
  </w:abstractNum>
  <w:abstractNum w:abstractNumId="19" w15:restartNumberingAfterBreak="0">
    <w:nsid w:val="6CAA001D"/>
    <w:multiLevelType w:val="hybridMultilevel"/>
    <w:tmpl w:val="1E10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1E281E"/>
    <w:multiLevelType w:val="hybridMultilevel"/>
    <w:tmpl w:val="91480156"/>
    <w:lvl w:ilvl="0" w:tplc="350683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7A3997"/>
    <w:multiLevelType w:val="hybridMultilevel"/>
    <w:tmpl w:val="06344D9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13"/>
  </w:num>
  <w:num w:numId="2">
    <w:abstractNumId w:val="0"/>
  </w:num>
  <w:num w:numId="3">
    <w:abstractNumId w:val="1"/>
  </w:num>
  <w:num w:numId="4">
    <w:abstractNumId w:val="18"/>
  </w:num>
  <w:num w:numId="5">
    <w:abstractNumId w:val="15"/>
  </w:num>
  <w:num w:numId="6">
    <w:abstractNumId w:val="9"/>
  </w:num>
  <w:num w:numId="7">
    <w:abstractNumId w:val="9"/>
  </w:num>
  <w:num w:numId="8">
    <w:abstractNumId w:val="17"/>
  </w:num>
  <w:num w:numId="9">
    <w:abstractNumId w:val="3"/>
  </w:num>
  <w:num w:numId="10">
    <w:abstractNumId w:val="7"/>
  </w:num>
  <w:num w:numId="11">
    <w:abstractNumId w:val="20"/>
  </w:num>
  <w:num w:numId="12">
    <w:abstractNumId w:val="14"/>
  </w:num>
  <w:num w:numId="13">
    <w:abstractNumId w:val="19"/>
  </w:num>
  <w:num w:numId="14">
    <w:abstractNumId w:val="10"/>
  </w:num>
  <w:num w:numId="15">
    <w:abstractNumId w:val="2"/>
  </w:num>
  <w:num w:numId="16">
    <w:abstractNumId w:val="12"/>
  </w:num>
  <w:num w:numId="17">
    <w:abstractNumId w:val="5"/>
  </w:num>
  <w:num w:numId="18">
    <w:abstractNumId w:val="8"/>
  </w:num>
  <w:num w:numId="19">
    <w:abstractNumId w:val="6"/>
  </w:num>
  <w:num w:numId="20">
    <w:abstractNumId w:val="16"/>
  </w:num>
  <w:num w:numId="21">
    <w:abstractNumId w:val="4"/>
  </w:num>
  <w:num w:numId="22">
    <w:abstractNumId w:val="1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8E9"/>
    <w:rsid w:val="00000D73"/>
    <w:rsid w:val="000012D9"/>
    <w:rsid w:val="00001AB7"/>
    <w:rsid w:val="0000200D"/>
    <w:rsid w:val="000023EB"/>
    <w:rsid w:val="000029D9"/>
    <w:rsid w:val="0000306F"/>
    <w:rsid w:val="000033C3"/>
    <w:rsid w:val="000045D5"/>
    <w:rsid w:val="00004C4A"/>
    <w:rsid w:val="00005127"/>
    <w:rsid w:val="00005B28"/>
    <w:rsid w:val="000069A5"/>
    <w:rsid w:val="00006C63"/>
    <w:rsid w:val="00006CEE"/>
    <w:rsid w:val="00007029"/>
    <w:rsid w:val="00007346"/>
    <w:rsid w:val="00007648"/>
    <w:rsid w:val="0000782B"/>
    <w:rsid w:val="000100D0"/>
    <w:rsid w:val="00010AA7"/>
    <w:rsid w:val="00011030"/>
    <w:rsid w:val="00011686"/>
    <w:rsid w:val="000119A3"/>
    <w:rsid w:val="000119AB"/>
    <w:rsid w:val="00011B9D"/>
    <w:rsid w:val="00011E31"/>
    <w:rsid w:val="0001208F"/>
    <w:rsid w:val="000121A6"/>
    <w:rsid w:val="0001249F"/>
    <w:rsid w:val="000127F5"/>
    <w:rsid w:val="00012FAC"/>
    <w:rsid w:val="00013385"/>
    <w:rsid w:val="000134B1"/>
    <w:rsid w:val="000134BF"/>
    <w:rsid w:val="00013E0C"/>
    <w:rsid w:val="00014BC6"/>
    <w:rsid w:val="00014D4B"/>
    <w:rsid w:val="00016257"/>
    <w:rsid w:val="00016523"/>
    <w:rsid w:val="0001655F"/>
    <w:rsid w:val="00016B98"/>
    <w:rsid w:val="00017E80"/>
    <w:rsid w:val="0002004C"/>
    <w:rsid w:val="000208EA"/>
    <w:rsid w:val="000211C6"/>
    <w:rsid w:val="0002123D"/>
    <w:rsid w:val="0002144A"/>
    <w:rsid w:val="0002147C"/>
    <w:rsid w:val="000215E4"/>
    <w:rsid w:val="00021A54"/>
    <w:rsid w:val="00021D68"/>
    <w:rsid w:val="00022172"/>
    <w:rsid w:val="00022A84"/>
    <w:rsid w:val="00022D4B"/>
    <w:rsid w:val="00023757"/>
    <w:rsid w:val="000239DF"/>
    <w:rsid w:val="00024AD2"/>
    <w:rsid w:val="000251B6"/>
    <w:rsid w:val="0002542A"/>
    <w:rsid w:val="000255A0"/>
    <w:rsid w:val="00025D9E"/>
    <w:rsid w:val="00026556"/>
    <w:rsid w:val="000267B4"/>
    <w:rsid w:val="00026EF6"/>
    <w:rsid w:val="00027378"/>
    <w:rsid w:val="00027A8F"/>
    <w:rsid w:val="0003069A"/>
    <w:rsid w:val="000313E8"/>
    <w:rsid w:val="00032083"/>
    <w:rsid w:val="00032A71"/>
    <w:rsid w:val="00032D0D"/>
    <w:rsid w:val="0003378A"/>
    <w:rsid w:val="000337C1"/>
    <w:rsid w:val="00033D58"/>
    <w:rsid w:val="000342DD"/>
    <w:rsid w:val="000344E3"/>
    <w:rsid w:val="00034614"/>
    <w:rsid w:val="00035452"/>
    <w:rsid w:val="000354F7"/>
    <w:rsid w:val="00036662"/>
    <w:rsid w:val="0003675B"/>
    <w:rsid w:val="0003687D"/>
    <w:rsid w:val="00036FC1"/>
    <w:rsid w:val="0003753A"/>
    <w:rsid w:val="00037A52"/>
    <w:rsid w:val="00037BE0"/>
    <w:rsid w:val="000400B7"/>
    <w:rsid w:val="00040103"/>
    <w:rsid w:val="00040C8C"/>
    <w:rsid w:val="00040FBD"/>
    <w:rsid w:val="0004248D"/>
    <w:rsid w:val="0004261F"/>
    <w:rsid w:val="00042944"/>
    <w:rsid w:val="000443B0"/>
    <w:rsid w:val="000449B1"/>
    <w:rsid w:val="00044E14"/>
    <w:rsid w:val="00044E2F"/>
    <w:rsid w:val="00044FDE"/>
    <w:rsid w:val="00045015"/>
    <w:rsid w:val="000455FE"/>
    <w:rsid w:val="00045C03"/>
    <w:rsid w:val="000461D5"/>
    <w:rsid w:val="000465A7"/>
    <w:rsid w:val="00046AE9"/>
    <w:rsid w:val="00046D56"/>
    <w:rsid w:val="00047B16"/>
    <w:rsid w:val="00047B7D"/>
    <w:rsid w:val="00047F27"/>
    <w:rsid w:val="00050301"/>
    <w:rsid w:val="000508CE"/>
    <w:rsid w:val="00051419"/>
    <w:rsid w:val="0005175A"/>
    <w:rsid w:val="00051D7C"/>
    <w:rsid w:val="00052FF6"/>
    <w:rsid w:val="00053610"/>
    <w:rsid w:val="000545DD"/>
    <w:rsid w:val="000548A6"/>
    <w:rsid w:val="00055194"/>
    <w:rsid w:val="00055511"/>
    <w:rsid w:val="00055543"/>
    <w:rsid w:val="000568F1"/>
    <w:rsid w:val="00056A3C"/>
    <w:rsid w:val="00057274"/>
    <w:rsid w:val="00057368"/>
    <w:rsid w:val="0006033A"/>
    <w:rsid w:val="000606C1"/>
    <w:rsid w:val="00060A34"/>
    <w:rsid w:val="00060A3F"/>
    <w:rsid w:val="00060F67"/>
    <w:rsid w:val="00060FB1"/>
    <w:rsid w:val="000611F2"/>
    <w:rsid w:val="0006183D"/>
    <w:rsid w:val="00062629"/>
    <w:rsid w:val="00062BF4"/>
    <w:rsid w:val="00062C33"/>
    <w:rsid w:val="00062DE6"/>
    <w:rsid w:val="000630CB"/>
    <w:rsid w:val="00063398"/>
    <w:rsid w:val="00063540"/>
    <w:rsid w:val="00063FC8"/>
    <w:rsid w:val="00064C2D"/>
    <w:rsid w:val="00065529"/>
    <w:rsid w:val="000658E7"/>
    <w:rsid w:val="0006629A"/>
    <w:rsid w:val="00066455"/>
    <w:rsid w:val="00066885"/>
    <w:rsid w:val="00066BC0"/>
    <w:rsid w:val="000678EE"/>
    <w:rsid w:val="00067E79"/>
    <w:rsid w:val="000708C9"/>
    <w:rsid w:val="000708FF"/>
    <w:rsid w:val="00070C4F"/>
    <w:rsid w:val="000721DC"/>
    <w:rsid w:val="0007273A"/>
    <w:rsid w:val="00072AB5"/>
    <w:rsid w:val="000742C4"/>
    <w:rsid w:val="00075269"/>
    <w:rsid w:val="000756C8"/>
    <w:rsid w:val="00075AA3"/>
    <w:rsid w:val="00075ABE"/>
    <w:rsid w:val="00076C69"/>
    <w:rsid w:val="00076CDF"/>
    <w:rsid w:val="000771F0"/>
    <w:rsid w:val="000772D0"/>
    <w:rsid w:val="00077620"/>
    <w:rsid w:val="00077F95"/>
    <w:rsid w:val="000801CB"/>
    <w:rsid w:val="00080543"/>
    <w:rsid w:val="000808CC"/>
    <w:rsid w:val="0008095B"/>
    <w:rsid w:val="0008106B"/>
    <w:rsid w:val="000810D0"/>
    <w:rsid w:val="000816B5"/>
    <w:rsid w:val="00082061"/>
    <w:rsid w:val="000822BC"/>
    <w:rsid w:val="00082926"/>
    <w:rsid w:val="00082C1B"/>
    <w:rsid w:val="00083944"/>
    <w:rsid w:val="000839E9"/>
    <w:rsid w:val="00083F8A"/>
    <w:rsid w:val="000844FC"/>
    <w:rsid w:val="00084F16"/>
    <w:rsid w:val="000853BA"/>
    <w:rsid w:val="000856BC"/>
    <w:rsid w:val="00085BC2"/>
    <w:rsid w:val="00085CED"/>
    <w:rsid w:val="00086A5A"/>
    <w:rsid w:val="00087036"/>
    <w:rsid w:val="000872B4"/>
    <w:rsid w:val="000875D0"/>
    <w:rsid w:val="00087D4D"/>
    <w:rsid w:val="000904F2"/>
    <w:rsid w:val="00090D07"/>
    <w:rsid w:val="00091837"/>
    <w:rsid w:val="00091E07"/>
    <w:rsid w:val="00092543"/>
    <w:rsid w:val="00093405"/>
    <w:rsid w:val="00093B38"/>
    <w:rsid w:val="00094259"/>
    <w:rsid w:val="00094610"/>
    <w:rsid w:val="00094C33"/>
    <w:rsid w:val="000953DB"/>
    <w:rsid w:val="0009571A"/>
    <w:rsid w:val="0009586C"/>
    <w:rsid w:val="00095C38"/>
    <w:rsid w:val="00095CA5"/>
    <w:rsid w:val="00096F3E"/>
    <w:rsid w:val="00097542"/>
    <w:rsid w:val="000A0451"/>
    <w:rsid w:val="000A08A3"/>
    <w:rsid w:val="000A08C3"/>
    <w:rsid w:val="000A1249"/>
    <w:rsid w:val="000A138F"/>
    <w:rsid w:val="000A140E"/>
    <w:rsid w:val="000A1856"/>
    <w:rsid w:val="000A2439"/>
    <w:rsid w:val="000A2A0C"/>
    <w:rsid w:val="000A31B0"/>
    <w:rsid w:val="000A3EF3"/>
    <w:rsid w:val="000A446F"/>
    <w:rsid w:val="000A45F5"/>
    <w:rsid w:val="000A4F0C"/>
    <w:rsid w:val="000A54A9"/>
    <w:rsid w:val="000A56FD"/>
    <w:rsid w:val="000A58D8"/>
    <w:rsid w:val="000A58EB"/>
    <w:rsid w:val="000A5E44"/>
    <w:rsid w:val="000A5FF6"/>
    <w:rsid w:val="000B019C"/>
    <w:rsid w:val="000B0586"/>
    <w:rsid w:val="000B094E"/>
    <w:rsid w:val="000B0B86"/>
    <w:rsid w:val="000B0D1D"/>
    <w:rsid w:val="000B15E0"/>
    <w:rsid w:val="000B1F07"/>
    <w:rsid w:val="000B2705"/>
    <w:rsid w:val="000B282B"/>
    <w:rsid w:val="000B2A14"/>
    <w:rsid w:val="000B2FD4"/>
    <w:rsid w:val="000B34BA"/>
    <w:rsid w:val="000B3EB5"/>
    <w:rsid w:val="000B4877"/>
    <w:rsid w:val="000B4CB2"/>
    <w:rsid w:val="000B4D20"/>
    <w:rsid w:val="000B50E8"/>
    <w:rsid w:val="000B5939"/>
    <w:rsid w:val="000B5F0E"/>
    <w:rsid w:val="000B6089"/>
    <w:rsid w:val="000B60B6"/>
    <w:rsid w:val="000B68EA"/>
    <w:rsid w:val="000B6A0A"/>
    <w:rsid w:val="000B6AFD"/>
    <w:rsid w:val="000B73D3"/>
    <w:rsid w:val="000B76FF"/>
    <w:rsid w:val="000B7F3F"/>
    <w:rsid w:val="000C081D"/>
    <w:rsid w:val="000C0D55"/>
    <w:rsid w:val="000C131E"/>
    <w:rsid w:val="000C17DD"/>
    <w:rsid w:val="000C1968"/>
    <w:rsid w:val="000C274D"/>
    <w:rsid w:val="000C2A6A"/>
    <w:rsid w:val="000C30A3"/>
    <w:rsid w:val="000C3F4A"/>
    <w:rsid w:val="000C4A5A"/>
    <w:rsid w:val="000C4C35"/>
    <w:rsid w:val="000C4E4F"/>
    <w:rsid w:val="000C4E82"/>
    <w:rsid w:val="000C5078"/>
    <w:rsid w:val="000C5200"/>
    <w:rsid w:val="000C5524"/>
    <w:rsid w:val="000C5A23"/>
    <w:rsid w:val="000C6391"/>
    <w:rsid w:val="000C65B1"/>
    <w:rsid w:val="000C6F32"/>
    <w:rsid w:val="000C70F3"/>
    <w:rsid w:val="000C79C2"/>
    <w:rsid w:val="000C7B94"/>
    <w:rsid w:val="000D0204"/>
    <w:rsid w:val="000D179E"/>
    <w:rsid w:val="000D3047"/>
    <w:rsid w:val="000D386E"/>
    <w:rsid w:val="000D3C31"/>
    <w:rsid w:val="000D3E07"/>
    <w:rsid w:val="000D4298"/>
    <w:rsid w:val="000D457D"/>
    <w:rsid w:val="000D458B"/>
    <w:rsid w:val="000D4A69"/>
    <w:rsid w:val="000D4D50"/>
    <w:rsid w:val="000D5764"/>
    <w:rsid w:val="000D5C0A"/>
    <w:rsid w:val="000D699C"/>
    <w:rsid w:val="000D71F6"/>
    <w:rsid w:val="000D7310"/>
    <w:rsid w:val="000D79E6"/>
    <w:rsid w:val="000D7A11"/>
    <w:rsid w:val="000D7A31"/>
    <w:rsid w:val="000E0098"/>
    <w:rsid w:val="000E0FDB"/>
    <w:rsid w:val="000E1178"/>
    <w:rsid w:val="000E165E"/>
    <w:rsid w:val="000E1F44"/>
    <w:rsid w:val="000E2860"/>
    <w:rsid w:val="000E2A74"/>
    <w:rsid w:val="000E2BE8"/>
    <w:rsid w:val="000E2BF0"/>
    <w:rsid w:val="000E36D7"/>
    <w:rsid w:val="000E40A3"/>
    <w:rsid w:val="000E414D"/>
    <w:rsid w:val="000E43C0"/>
    <w:rsid w:val="000E4AFC"/>
    <w:rsid w:val="000E4B40"/>
    <w:rsid w:val="000E4EEF"/>
    <w:rsid w:val="000E5112"/>
    <w:rsid w:val="000E5A37"/>
    <w:rsid w:val="000E6C5C"/>
    <w:rsid w:val="000E7158"/>
    <w:rsid w:val="000F01D0"/>
    <w:rsid w:val="000F0996"/>
    <w:rsid w:val="000F0CB8"/>
    <w:rsid w:val="000F0D6A"/>
    <w:rsid w:val="000F1114"/>
    <w:rsid w:val="000F21CF"/>
    <w:rsid w:val="000F2545"/>
    <w:rsid w:val="000F30DC"/>
    <w:rsid w:val="000F3E53"/>
    <w:rsid w:val="000F403B"/>
    <w:rsid w:val="000F4C31"/>
    <w:rsid w:val="000F544E"/>
    <w:rsid w:val="000F586B"/>
    <w:rsid w:val="000F5BD8"/>
    <w:rsid w:val="000F6000"/>
    <w:rsid w:val="000F659D"/>
    <w:rsid w:val="000F686F"/>
    <w:rsid w:val="0010006A"/>
    <w:rsid w:val="001002C9"/>
    <w:rsid w:val="00100479"/>
    <w:rsid w:val="0010083E"/>
    <w:rsid w:val="0010085F"/>
    <w:rsid w:val="00100940"/>
    <w:rsid w:val="00100E77"/>
    <w:rsid w:val="001013C0"/>
    <w:rsid w:val="00101535"/>
    <w:rsid w:val="001015D2"/>
    <w:rsid w:val="00101D9A"/>
    <w:rsid w:val="00102471"/>
    <w:rsid w:val="001027BE"/>
    <w:rsid w:val="00102A2E"/>
    <w:rsid w:val="00102AEE"/>
    <w:rsid w:val="00102E04"/>
    <w:rsid w:val="00102EAE"/>
    <w:rsid w:val="00103738"/>
    <w:rsid w:val="001044FF"/>
    <w:rsid w:val="00104F7D"/>
    <w:rsid w:val="0010507C"/>
    <w:rsid w:val="001052E0"/>
    <w:rsid w:val="001052E1"/>
    <w:rsid w:val="0010537C"/>
    <w:rsid w:val="00105510"/>
    <w:rsid w:val="00105533"/>
    <w:rsid w:val="0010576D"/>
    <w:rsid w:val="00105AC8"/>
    <w:rsid w:val="00105C33"/>
    <w:rsid w:val="00106B1D"/>
    <w:rsid w:val="00106C82"/>
    <w:rsid w:val="0010784D"/>
    <w:rsid w:val="00110137"/>
    <w:rsid w:val="00110890"/>
    <w:rsid w:val="0011107C"/>
    <w:rsid w:val="001110F2"/>
    <w:rsid w:val="001115BE"/>
    <w:rsid w:val="00113001"/>
    <w:rsid w:val="001133E5"/>
    <w:rsid w:val="00113ED2"/>
    <w:rsid w:val="00114975"/>
    <w:rsid w:val="001149C7"/>
    <w:rsid w:val="001152A9"/>
    <w:rsid w:val="0011567B"/>
    <w:rsid w:val="001157B6"/>
    <w:rsid w:val="00115BF9"/>
    <w:rsid w:val="00115C62"/>
    <w:rsid w:val="00115D0F"/>
    <w:rsid w:val="001162D1"/>
    <w:rsid w:val="00116E04"/>
    <w:rsid w:val="0011764E"/>
    <w:rsid w:val="00117745"/>
    <w:rsid w:val="00117750"/>
    <w:rsid w:val="00117D60"/>
    <w:rsid w:val="00117E96"/>
    <w:rsid w:val="00120C67"/>
    <w:rsid w:val="00120DD1"/>
    <w:rsid w:val="0012122B"/>
    <w:rsid w:val="0012123F"/>
    <w:rsid w:val="001214CC"/>
    <w:rsid w:val="0012186E"/>
    <w:rsid w:val="00121F21"/>
    <w:rsid w:val="00122EC6"/>
    <w:rsid w:val="0012337B"/>
    <w:rsid w:val="00123881"/>
    <w:rsid w:val="00123A7A"/>
    <w:rsid w:val="001240A2"/>
    <w:rsid w:val="001246E0"/>
    <w:rsid w:val="0012473F"/>
    <w:rsid w:val="00124DDA"/>
    <w:rsid w:val="00124EEF"/>
    <w:rsid w:val="00124FEF"/>
    <w:rsid w:val="00126EB0"/>
    <w:rsid w:val="00126F08"/>
    <w:rsid w:val="00130CD1"/>
    <w:rsid w:val="00131363"/>
    <w:rsid w:val="00132529"/>
    <w:rsid w:val="001327D0"/>
    <w:rsid w:val="00132E96"/>
    <w:rsid w:val="001334E2"/>
    <w:rsid w:val="00133595"/>
    <w:rsid w:val="001337EC"/>
    <w:rsid w:val="00134E5B"/>
    <w:rsid w:val="00134FF8"/>
    <w:rsid w:val="00135546"/>
    <w:rsid w:val="00135D7B"/>
    <w:rsid w:val="00135E58"/>
    <w:rsid w:val="001367B1"/>
    <w:rsid w:val="00136956"/>
    <w:rsid w:val="00136C63"/>
    <w:rsid w:val="00136C99"/>
    <w:rsid w:val="00137C1F"/>
    <w:rsid w:val="001402BB"/>
    <w:rsid w:val="00140917"/>
    <w:rsid w:val="00141034"/>
    <w:rsid w:val="0014145D"/>
    <w:rsid w:val="0014251C"/>
    <w:rsid w:val="001429BA"/>
    <w:rsid w:val="00143EB8"/>
    <w:rsid w:val="00143F14"/>
    <w:rsid w:val="001442A1"/>
    <w:rsid w:val="00144F42"/>
    <w:rsid w:val="0014526A"/>
    <w:rsid w:val="00145468"/>
    <w:rsid w:val="0014560A"/>
    <w:rsid w:val="00146289"/>
    <w:rsid w:val="0014773C"/>
    <w:rsid w:val="00147E50"/>
    <w:rsid w:val="00150195"/>
    <w:rsid w:val="00151F62"/>
    <w:rsid w:val="00152224"/>
    <w:rsid w:val="001522CE"/>
    <w:rsid w:val="0015397D"/>
    <w:rsid w:val="00153BAE"/>
    <w:rsid w:val="00154371"/>
    <w:rsid w:val="0015564A"/>
    <w:rsid w:val="00155795"/>
    <w:rsid w:val="00155CF4"/>
    <w:rsid w:val="0015610D"/>
    <w:rsid w:val="00156380"/>
    <w:rsid w:val="00157BA1"/>
    <w:rsid w:val="001608EF"/>
    <w:rsid w:val="00161C17"/>
    <w:rsid w:val="00162B24"/>
    <w:rsid w:val="00162B90"/>
    <w:rsid w:val="00162C59"/>
    <w:rsid w:val="00163108"/>
    <w:rsid w:val="00163A4E"/>
    <w:rsid w:val="00163A8E"/>
    <w:rsid w:val="00163B35"/>
    <w:rsid w:val="00163C36"/>
    <w:rsid w:val="00163CDE"/>
    <w:rsid w:val="00163E1B"/>
    <w:rsid w:val="0016404E"/>
    <w:rsid w:val="00164254"/>
    <w:rsid w:val="00164421"/>
    <w:rsid w:val="0016474B"/>
    <w:rsid w:val="001648A0"/>
    <w:rsid w:val="0016495B"/>
    <w:rsid w:val="00165065"/>
    <w:rsid w:val="00165CF2"/>
    <w:rsid w:val="00165F96"/>
    <w:rsid w:val="001669A4"/>
    <w:rsid w:val="001679BD"/>
    <w:rsid w:val="00171B71"/>
    <w:rsid w:val="00171BB7"/>
    <w:rsid w:val="00171DCD"/>
    <w:rsid w:val="0017295C"/>
    <w:rsid w:val="001738C3"/>
    <w:rsid w:val="00173952"/>
    <w:rsid w:val="00173E2E"/>
    <w:rsid w:val="00173F49"/>
    <w:rsid w:val="001742A6"/>
    <w:rsid w:val="0017479C"/>
    <w:rsid w:val="00174E03"/>
    <w:rsid w:val="00175020"/>
    <w:rsid w:val="00175500"/>
    <w:rsid w:val="001755F0"/>
    <w:rsid w:val="001756FE"/>
    <w:rsid w:val="001757E6"/>
    <w:rsid w:val="00175A50"/>
    <w:rsid w:val="0017612C"/>
    <w:rsid w:val="0017635B"/>
    <w:rsid w:val="00176583"/>
    <w:rsid w:val="00176E8E"/>
    <w:rsid w:val="001771AC"/>
    <w:rsid w:val="00177426"/>
    <w:rsid w:val="00177945"/>
    <w:rsid w:val="0017796B"/>
    <w:rsid w:val="00177971"/>
    <w:rsid w:val="00180024"/>
    <w:rsid w:val="0018061A"/>
    <w:rsid w:val="00180E5C"/>
    <w:rsid w:val="0018154E"/>
    <w:rsid w:val="001818C5"/>
    <w:rsid w:val="0018267E"/>
    <w:rsid w:val="00183094"/>
    <w:rsid w:val="001830C6"/>
    <w:rsid w:val="001837C6"/>
    <w:rsid w:val="001848CA"/>
    <w:rsid w:val="00184CEC"/>
    <w:rsid w:val="00184F86"/>
    <w:rsid w:val="00185BAA"/>
    <w:rsid w:val="001864B1"/>
    <w:rsid w:val="00186BB6"/>
    <w:rsid w:val="00186EFE"/>
    <w:rsid w:val="00186FB7"/>
    <w:rsid w:val="0018787A"/>
    <w:rsid w:val="00187D5B"/>
    <w:rsid w:val="00190036"/>
    <w:rsid w:val="001907FF"/>
    <w:rsid w:val="00191676"/>
    <w:rsid w:val="00191838"/>
    <w:rsid w:val="00192127"/>
    <w:rsid w:val="00193BA4"/>
    <w:rsid w:val="001949D3"/>
    <w:rsid w:val="00194BE3"/>
    <w:rsid w:val="00195081"/>
    <w:rsid w:val="00195272"/>
    <w:rsid w:val="0019531E"/>
    <w:rsid w:val="001957CC"/>
    <w:rsid w:val="0019622D"/>
    <w:rsid w:val="001964E7"/>
    <w:rsid w:val="001968E2"/>
    <w:rsid w:val="00196C6B"/>
    <w:rsid w:val="00197141"/>
    <w:rsid w:val="00197615"/>
    <w:rsid w:val="00197BF6"/>
    <w:rsid w:val="00197E63"/>
    <w:rsid w:val="001A08ED"/>
    <w:rsid w:val="001A090A"/>
    <w:rsid w:val="001A1987"/>
    <w:rsid w:val="001A3138"/>
    <w:rsid w:val="001A35D0"/>
    <w:rsid w:val="001A38E7"/>
    <w:rsid w:val="001A3BE4"/>
    <w:rsid w:val="001A3C25"/>
    <w:rsid w:val="001A3CFF"/>
    <w:rsid w:val="001A427B"/>
    <w:rsid w:val="001A4937"/>
    <w:rsid w:val="001A4FE1"/>
    <w:rsid w:val="001A520E"/>
    <w:rsid w:val="001A5359"/>
    <w:rsid w:val="001A540F"/>
    <w:rsid w:val="001A5476"/>
    <w:rsid w:val="001A6071"/>
    <w:rsid w:val="001A65FA"/>
    <w:rsid w:val="001A68F8"/>
    <w:rsid w:val="001A747C"/>
    <w:rsid w:val="001A75AA"/>
    <w:rsid w:val="001A7890"/>
    <w:rsid w:val="001A7966"/>
    <w:rsid w:val="001A7BE9"/>
    <w:rsid w:val="001B0530"/>
    <w:rsid w:val="001B126E"/>
    <w:rsid w:val="001B2769"/>
    <w:rsid w:val="001B3592"/>
    <w:rsid w:val="001B39B9"/>
    <w:rsid w:val="001B40BB"/>
    <w:rsid w:val="001B4516"/>
    <w:rsid w:val="001B451B"/>
    <w:rsid w:val="001B5342"/>
    <w:rsid w:val="001B5990"/>
    <w:rsid w:val="001B6597"/>
    <w:rsid w:val="001B67EC"/>
    <w:rsid w:val="001B766B"/>
    <w:rsid w:val="001B7968"/>
    <w:rsid w:val="001B7B72"/>
    <w:rsid w:val="001C00D1"/>
    <w:rsid w:val="001C0858"/>
    <w:rsid w:val="001C0B64"/>
    <w:rsid w:val="001C186B"/>
    <w:rsid w:val="001C1BFD"/>
    <w:rsid w:val="001C1F67"/>
    <w:rsid w:val="001C27BD"/>
    <w:rsid w:val="001C2DA0"/>
    <w:rsid w:val="001C3200"/>
    <w:rsid w:val="001C3C31"/>
    <w:rsid w:val="001C43DA"/>
    <w:rsid w:val="001C4CB3"/>
    <w:rsid w:val="001C58C6"/>
    <w:rsid w:val="001C59AD"/>
    <w:rsid w:val="001C609C"/>
    <w:rsid w:val="001C7FB4"/>
    <w:rsid w:val="001D0FB7"/>
    <w:rsid w:val="001D1473"/>
    <w:rsid w:val="001D19BC"/>
    <w:rsid w:val="001D23D8"/>
    <w:rsid w:val="001D251D"/>
    <w:rsid w:val="001D3791"/>
    <w:rsid w:val="001D3D7C"/>
    <w:rsid w:val="001D43CF"/>
    <w:rsid w:val="001D43E1"/>
    <w:rsid w:val="001D4BA3"/>
    <w:rsid w:val="001D5B28"/>
    <w:rsid w:val="001D5FC3"/>
    <w:rsid w:val="001D6258"/>
    <w:rsid w:val="001D71F6"/>
    <w:rsid w:val="001D722E"/>
    <w:rsid w:val="001D75F3"/>
    <w:rsid w:val="001D7A6C"/>
    <w:rsid w:val="001E0EC3"/>
    <w:rsid w:val="001E1014"/>
    <w:rsid w:val="001E119B"/>
    <w:rsid w:val="001E11E6"/>
    <w:rsid w:val="001E2020"/>
    <w:rsid w:val="001E2130"/>
    <w:rsid w:val="001E2274"/>
    <w:rsid w:val="001E2390"/>
    <w:rsid w:val="001E2424"/>
    <w:rsid w:val="001E3A7D"/>
    <w:rsid w:val="001E47A4"/>
    <w:rsid w:val="001E4C85"/>
    <w:rsid w:val="001E554F"/>
    <w:rsid w:val="001E5B7F"/>
    <w:rsid w:val="001E604B"/>
    <w:rsid w:val="001E67AE"/>
    <w:rsid w:val="001E7187"/>
    <w:rsid w:val="001E71F9"/>
    <w:rsid w:val="001E7932"/>
    <w:rsid w:val="001F01FB"/>
    <w:rsid w:val="001F0C14"/>
    <w:rsid w:val="001F18C9"/>
    <w:rsid w:val="001F1AFD"/>
    <w:rsid w:val="001F1E56"/>
    <w:rsid w:val="001F219F"/>
    <w:rsid w:val="001F23C9"/>
    <w:rsid w:val="001F2CE0"/>
    <w:rsid w:val="001F2DB2"/>
    <w:rsid w:val="001F2E02"/>
    <w:rsid w:val="001F3372"/>
    <w:rsid w:val="001F3394"/>
    <w:rsid w:val="001F3E6C"/>
    <w:rsid w:val="001F422D"/>
    <w:rsid w:val="001F4A98"/>
    <w:rsid w:val="001F4B20"/>
    <w:rsid w:val="001F5061"/>
    <w:rsid w:val="001F5085"/>
    <w:rsid w:val="001F54D9"/>
    <w:rsid w:val="001F55FB"/>
    <w:rsid w:val="001F5B1E"/>
    <w:rsid w:val="001F5C0E"/>
    <w:rsid w:val="001F5CE9"/>
    <w:rsid w:val="001F628B"/>
    <w:rsid w:val="001F7699"/>
    <w:rsid w:val="0020002B"/>
    <w:rsid w:val="00200118"/>
    <w:rsid w:val="0020012C"/>
    <w:rsid w:val="00200926"/>
    <w:rsid w:val="0020093C"/>
    <w:rsid w:val="0020117A"/>
    <w:rsid w:val="00201A6B"/>
    <w:rsid w:val="00202079"/>
    <w:rsid w:val="0020270F"/>
    <w:rsid w:val="0020275F"/>
    <w:rsid w:val="0020291E"/>
    <w:rsid w:val="002041E4"/>
    <w:rsid w:val="002044B9"/>
    <w:rsid w:val="00204902"/>
    <w:rsid w:val="00204C2F"/>
    <w:rsid w:val="0020562E"/>
    <w:rsid w:val="00205C9C"/>
    <w:rsid w:val="00205ED6"/>
    <w:rsid w:val="00206302"/>
    <w:rsid w:val="00206ADC"/>
    <w:rsid w:val="00206F5C"/>
    <w:rsid w:val="00207102"/>
    <w:rsid w:val="002076DF"/>
    <w:rsid w:val="00207B25"/>
    <w:rsid w:val="00207D4C"/>
    <w:rsid w:val="00207ED5"/>
    <w:rsid w:val="002101FE"/>
    <w:rsid w:val="00210CB3"/>
    <w:rsid w:val="00211254"/>
    <w:rsid w:val="0021179B"/>
    <w:rsid w:val="00211B0A"/>
    <w:rsid w:val="0021223F"/>
    <w:rsid w:val="0021253A"/>
    <w:rsid w:val="00212CA9"/>
    <w:rsid w:val="00213393"/>
    <w:rsid w:val="00213526"/>
    <w:rsid w:val="00213EEC"/>
    <w:rsid w:val="00214DA9"/>
    <w:rsid w:val="00215266"/>
    <w:rsid w:val="00216AF9"/>
    <w:rsid w:val="00216B32"/>
    <w:rsid w:val="002171CD"/>
    <w:rsid w:val="00220154"/>
    <w:rsid w:val="00220397"/>
    <w:rsid w:val="00220C0B"/>
    <w:rsid w:val="0022181F"/>
    <w:rsid w:val="00221E06"/>
    <w:rsid w:val="0022294B"/>
    <w:rsid w:val="0022295F"/>
    <w:rsid w:val="00222CE3"/>
    <w:rsid w:val="002232DE"/>
    <w:rsid w:val="00224612"/>
    <w:rsid w:val="00224BD3"/>
    <w:rsid w:val="00224F7A"/>
    <w:rsid w:val="00225819"/>
    <w:rsid w:val="002258A4"/>
    <w:rsid w:val="002269B3"/>
    <w:rsid w:val="00226A8C"/>
    <w:rsid w:val="00226F68"/>
    <w:rsid w:val="002270C2"/>
    <w:rsid w:val="002279BB"/>
    <w:rsid w:val="002303C9"/>
    <w:rsid w:val="00230A3D"/>
    <w:rsid w:val="00230BC9"/>
    <w:rsid w:val="00231AD2"/>
    <w:rsid w:val="00231E01"/>
    <w:rsid w:val="00231F1E"/>
    <w:rsid w:val="00232306"/>
    <w:rsid w:val="002325D5"/>
    <w:rsid w:val="00232F94"/>
    <w:rsid w:val="00233C57"/>
    <w:rsid w:val="0023475A"/>
    <w:rsid w:val="00235A67"/>
    <w:rsid w:val="00235C12"/>
    <w:rsid w:val="0023681E"/>
    <w:rsid w:val="0023698C"/>
    <w:rsid w:val="00237D44"/>
    <w:rsid w:val="0024036C"/>
    <w:rsid w:val="0024074A"/>
    <w:rsid w:val="002429E0"/>
    <w:rsid w:val="00243B6E"/>
    <w:rsid w:val="00244C79"/>
    <w:rsid w:val="00245A04"/>
    <w:rsid w:val="0024671D"/>
    <w:rsid w:val="002467B0"/>
    <w:rsid w:val="00246B6D"/>
    <w:rsid w:val="0024707E"/>
    <w:rsid w:val="0024730E"/>
    <w:rsid w:val="00247418"/>
    <w:rsid w:val="002475EC"/>
    <w:rsid w:val="00247706"/>
    <w:rsid w:val="00250083"/>
    <w:rsid w:val="002513D9"/>
    <w:rsid w:val="00251458"/>
    <w:rsid w:val="0025184D"/>
    <w:rsid w:val="00251BF5"/>
    <w:rsid w:val="00251C1B"/>
    <w:rsid w:val="00251F29"/>
    <w:rsid w:val="0025222B"/>
    <w:rsid w:val="002524FF"/>
    <w:rsid w:val="0025257C"/>
    <w:rsid w:val="0025269C"/>
    <w:rsid w:val="00252D87"/>
    <w:rsid w:val="00253BBF"/>
    <w:rsid w:val="00253BE6"/>
    <w:rsid w:val="00254233"/>
    <w:rsid w:val="0025470D"/>
    <w:rsid w:val="0025476D"/>
    <w:rsid w:val="00255F70"/>
    <w:rsid w:val="002563A2"/>
    <w:rsid w:val="002566D0"/>
    <w:rsid w:val="00256D74"/>
    <w:rsid w:val="00256E6C"/>
    <w:rsid w:val="00257A22"/>
    <w:rsid w:val="002606D9"/>
    <w:rsid w:val="00260A3A"/>
    <w:rsid w:val="0026179B"/>
    <w:rsid w:val="00262B11"/>
    <w:rsid w:val="00262D59"/>
    <w:rsid w:val="00263895"/>
    <w:rsid w:val="00263FF3"/>
    <w:rsid w:val="0026483D"/>
    <w:rsid w:val="00265174"/>
    <w:rsid w:val="0026579D"/>
    <w:rsid w:val="00265969"/>
    <w:rsid w:val="00265D5C"/>
    <w:rsid w:val="00266131"/>
    <w:rsid w:val="00266BE8"/>
    <w:rsid w:val="00267183"/>
    <w:rsid w:val="002675DD"/>
    <w:rsid w:val="002676CD"/>
    <w:rsid w:val="00267958"/>
    <w:rsid w:val="00267EAD"/>
    <w:rsid w:val="002700FA"/>
    <w:rsid w:val="002709FC"/>
    <w:rsid w:val="002714F7"/>
    <w:rsid w:val="00271A64"/>
    <w:rsid w:val="00271B25"/>
    <w:rsid w:val="00271F5E"/>
    <w:rsid w:val="0027227F"/>
    <w:rsid w:val="00272404"/>
    <w:rsid w:val="00272B8A"/>
    <w:rsid w:val="00272CF6"/>
    <w:rsid w:val="00272E97"/>
    <w:rsid w:val="00273779"/>
    <w:rsid w:val="00273F0B"/>
    <w:rsid w:val="00273F1B"/>
    <w:rsid w:val="0027496B"/>
    <w:rsid w:val="00275B96"/>
    <w:rsid w:val="00275EDC"/>
    <w:rsid w:val="002760DB"/>
    <w:rsid w:val="0027683A"/>
    <w:rsid w:val="002769A9"/>
    <w:rsid w:val="00277368"/>
    <w:rsid w:val="00277BA5"/>
    <w:rsid w:val="00277D56"/>
    <w:rsid w:val="002802EC"/>
    <w:rsid w:val="002803E0"/>
    <w:rsid w:val="0028064F"/>
    <w:rsid w:val="00281055"/>
    <w:rsid w:val="0028164C"/>
    <w:rsid w:val="0028249B"/>
    <w:rsid w:val="00282B7E"/>
    <w:rsid w:val="00282CDE"/>
    <w:rsid w:val="002834F5"/>
    <w:rsid w:val="0028363E"/>
    <w:rsid w:val="00284711"/>
    <w:rsid w:val="00284CF0"/>
    <w:rsid w:val="00284DA5"/>
    <w:rsid w:val="00284DF6"/>
    <w:rsid w:val="00284F92"/>
    <w:rsid w:val="002850F9"/>
    <w:rsid w:val="0028561A"/>
    <w:rsid w:val="00285C0C"/>
    <w:rsid w:val="0028608E"/>
    <w:rsid w:val="002862B5"/>
    <w:rsid w:val="00286BA9"/>
    <w:rsid w:val="00286CE1"/>
    <w:rsid w:val="00286E91"/>
    <w:rsid w:val="00287F87"/>
    <w:rsid w:val="00291002"/>
    <w:rsid w:val="002911EF"/>
    <w:rsid w:val="00291FB5"/>
    <w:rsid w:val="00292036"/>
    <w:rsid w:val="002920E6"/>
    <w:rsid w:val="00293025"/>
    <w:rsid w:val="0029422A"/>
    <w:rsid w:val="00294304"/>
    <w:rsid w:val="00294E0F"/>
    <w:rsid w:val="00295130"/>
    <w:rsid w:val="00296564"/>
    <w:rsid w:val="0029664B"/>
    <w:rsid w:val="00296707"/>
    <w:rsid w:val="00296AF5"/>
    <w:rsid w:val="00297259"/>
    <w:rsid w:val="00297535"/>
    <w:rsid w:val="002A059F"/>
    <w:rsid w:val="002A0895"/>
    <w:rsid w:val="002A1483"/>
    <w:rsid w:val="002A17B4"/>
    <w:rsid w:val="002A1C46"/>
    <w:rsid w:val="002A1C59"/>
    <w:rsid w:val="002A1C65"/>
    <w:rsid w:val="002A1F8C"/>
    <w:rsid w:val="002A2341"/>
    <w:rsid w:val="002A23DF"/>
    <w:rsid w:val="002A2F5D"/>
    <w:rsid w:val="002A3138"/>
    <w:rsid w:val="002A3BF9"/>
    <w:rsid w:val="002A44F4"/>
    <w:rsid w:val="002A4B76"/>
    <w:rsid w:val="002A5983"/>
    <w:rsid w:val="002A69D5"/>
    <w:rsid w:val="002A6DDE"/>
    <w:rsid w:val="002B01EB"/>
    <w:rsid w:val="002B031F"/>
    <w:rsid w:val="002B04EC"/>
    <w:rsid w:val="002B208C"/>
    <w:rsid w:val="002B2A4E"/>
    <w:rsid w:val="002B3372"/>
    <w:rsid w:val="002B3BAC"/>
    <w:rsid w:val="002B3E5A"/>
    <w:rsid w:val="002B4EB7"/>
    <w:rsid w:val="002B4EBD"/>
    <w:rsid w:val="002B5320"/>
    <w:rsid w:val="002B53D9"/>
    <w:rsid w:val="002B53F2"/>
    <w:rsid w:val="002B58A3"/>
    <w:rsid w:val="002B5E2C"/>
    <w:rsid w:val="002B7179"/>
    <w:rsid w:val="002B71FC"/>
    <w:rsid w:val="002B748A"/>
    <w:rsid w:val="002B75F9"/>
    <w:rsid w:val="002B7D79"/>
    <w:rsid w:val="002C04EE"/>
    <w:rsid w:val="002C087B"/>
    <w:rsid w:val="002C0ADE"/>
    <w:rsid w:val="002C0C38"/>
    <w:rsid w:val="002C1350"/>
    <w:rsid w:val="002C1382"/>
    <w:rsid w:val="002C26DD"/>
    <w:rsid w:val="002C2B30"/>
    <w:rsid w:val="002C2C0C"/>
    <w:rsid w:val="002C2E18"/>
    <w:rsid w:val="002C436B"/>
    <w:rsid w:val="002C48C8"/>
    <w:rsid w:val="002C4E4A"/>
    <w:rsid w:val="002C5DAF"/>
    <w:rsid w:val="002C61FF"/>
    <w:rsid w:val="002C63F1"/>
    <w:rsid w:val="002C6727"/>
    <w:rsid w:val="002C6E10"/>
    <w:rsid w:val="002C72DA"/>
    <w:rsid w:val="002C78FC"/>
    <w:rsid w:val="002C7BF9"/>
    <w:rsid w:val="002D09A4"/>
    <w:rsid w:val="002D142F"/>
    <w:rsid w:val="002D16A8"/>
    <w:rsid w:val="002D1CCC"/>
    <w:rsid w:val="002D1F48"/>
    <w:rsid w:val="002D274B"/>
    <w:rsid w:val="002D2DA1"/>
    <w:rsid w:val="002D38C7"/>
    <w:rsid w:val="002D3D35"/>
    <w:rsid w:val="002D41F7"/>
    <w:rsid w:val="002D581F"/>
    <w:rsid w:val="002D58E4"/>
    <w:rsid w:val="002D5B26"/>
    <w:rsid w:val="002D5D07"/>
    <w:rsid w:val="002D5F72"/>
    <w:rsid w:val="002D60A5"/>
    <w:rsid w:val="002D6341"/>
    <w:rsid w:val="002D64FD"/>
    <w:rsid w:val="002D6E78"/>
    <w:rsid w:val="002D6FA5"/>
    <w:rsid w:val="002D7A24"/>
    <w:rsid w:val="002D7C6B"/>
    <w:rsid w:val="002E0533"/>
    <w:rsid w:val="002E06B8"/>
    <w:rsid w:val="002E0759"/>
    <w:rsid w:val="002E0AC0"/>
    <w:rsid w:val="002E1225"/>
    <w:rsid w:val="002E1250"/>
    <w:rsid w:val="002E16B1"/>
    <w:rsid w:val="002E1CBE"/>
    <w:rsid w:val="002E297D"/>
    <w:rsid w:val="002E2CF2"/>
    <w:rsid w:val="002E3012"/>
    <w:rsid w:val="002E345A"/>
    <w:rsid w:val="002E44F6"/>
    <w:rsid w:val="002E4BC8"/>
    <w:rsid w:val="002E5A9B"/>
    <w:rsid w:val="002E7276"/>
    <w:rsid w:val="002E74C7"/>
    <w:rsid w:val="002E775D"/>
    <w:rsid w:val="002F0339"/>
    <w:rsid w:val="002F03E0"/>
    <w:rsid w:val="002F03E2"/>
    <w:rsid w:val="002F0445"/>
    <w:rsid w:val="002F0504"/>
    <w:rsid w:val="002F057E"/>
    <w:rsid w:val="002F11AD"/>
    <w:rsid w:val="002F18AA"/>
    <w:rsid w:val="002F1DA0"/>
    <w:rsid w:val="002F37D2"/>
    <w:rsid w:val="002F397B"/>
    <w:rsid w:val="002F3AC8"/>
    <w:rsid w:val="002F4E50"/>
    <w:rsid w:val="002F4EC5"/>
    <w:rsid w:val="002F54A4"/>
    <w:rsid w:val="002F5C93"/>
    <w:rsid w:val="002F600A"/>
    <w:rsid w:val="002F6366"/>
    <w:rsid w:val="002F75F9"/>
    <w:rsid w:val="002F79ED"/>
    <w:rsid w:val="002F7FB9"/>
    <w:rsid w:val="003002BE"/>
    <w:rsid w:val="00300A08"/>
    <w:rsid w:val="00300FEA"/>
    <w:rsid w:val="00301000"/>
    <w:rsid w:val="00303232"/>
    <w:rsid w:val="00303363"/>
    <w:rsid w:val="00304522"/>
    <w:rsid w:val="0030586F"/>
    <w:rsid w:val="00305A5A"/>
    <w:rsid w:val="00305DBB"/>
    <w:rsid w:val="00305EB7"/>
    <w:rsid w:val="00306399"/>
    <w:rsid w:val="0030644C"/>
    <w:rsid w:val="00306653"/>
    <w:rsid w:val="00306745"/>
    <w:rsid w:val="00306E9F"/>
    <w:rsid w:val="00307E57"/>
    <w:rsid w:val="00307ED4"/>
    <w:rsid w:val="00310278"/>
    <w:rsid w:val="00310D4E"/>
    <w:rsid w:val="00311DE2"/>
    <w:rsid w:val="00311ED5"/>
    <w:rsid w:val="00312023"/>
    <w:rsid w:val="003120B5"/>
    <w:rsid w:val="00312494"/>
    <w:rsid w:val="00312AB7"/>
    <w:rsid w:val="003133C2"/>
    <w:rsid w:val="00313899"/>
    <w:rsid w:val="00313A5C"/>
    <w:rsid w:val="00313E41"/>
    <w:rsid w:val="00314B74"/>
    <w:rsid w:val="00315056"/>
    <w:rsid w:val="003160BA"/>
    <w:rsid w:val="00316A24"/>
    <w:rsid w:val="003170BB"/>
    <w:rsid w:val="00317D5A"/>
    <w:rsid w:val="00320037"/>
    <w:rsid w:val="00320B9F"/>
    <w:rsid w:val="00320BC0"/>
    <w:rsid w:val="0032385D"/>
    <w:rsid w:val="003244C3"/>
    <w:rsid w:val="0032575B"/>
    <w:rsid w:val="00325E9A"/>
    <w:rsid w:val="00326136"/>
    <w:rsid w:val="00326936"/>
    <w:rsid w:val="00326BD4"/>
    <w:rsid w:val="00327589"/>
    <w:rsid w:val="003276CC"/>
    <w:rsid w:val="00327C58"/>
    <w:rsid w:val="003311E1"/>
    <w:rsid w:val="003314F6"/>
    <w:rsid w:val="003317C3"/>
    <w:rsid w:val="00331855"/>
    <w:rsid w:val="00332EAE"/>
    <w:rsid w:val="00333539"/>
    <w:rsid w:val="0033374C"/>
    <w:rsid w:val="00333941"/>
    <w:rsid w:val="00334E47"/>
    <w:rsid w:val="00335F13"/>
    <w:rsid w:val="00336AC9"/>
    <w:rsid w:val="00336F22"/>
    <w:rsid w:val="003377EE"/>
    <w:rsid w:val="003378BE"/>
    <w:rsid w:val="00337BA6"/>
    <w:rsid w:val="00337C88"/>
    <w:rsid w:val="00337CEC"/>
    <w:rsid w:val="00337DC3"/>
    <w:rsid w:val="0034000C"/>
    <w:rsid w:val="00340117"/>
    <w:rsid w:val="00341362"/>
    <w:rsid w:val="0034155F"/>
    <w:rsid w:val="00341AA5"/>
    <w:rsid w:val="003421A8"/>
    <w:rsid w:val="00342A74"/>
    <w:rsid w:val="00342ADC"/>
    <w:rsid w:val="00343ABB"/>
    <w:rsid w:val="00344814"/>
    <w:rsid w:val="00345707"/>
    <w:rsid w:val="0034578E"/>
    <w:rsid w:val="0034594C"/>
    <w:rsid w:val="003478F1"/>
    <w:rsid w:val="00350365"/>
    <w:rsid w:val="0035048D"/>
    <w:rsid w:val="00350730"/>
    <w:rsid w:val="00350B41"/>
    <w:rsid w:val="00351A1E"/>
    <w:rsid w:val="00351E27"/>
    <w:rsid w:val="00352B27"/>
    <w:rsid w:val="003536C2"/>
    <w:rsid w:val="00353C97"/>
    <w:rsid w:val="00353F02"/>
    <w:rsid w:val="0035409E"/>
    <w:rsid w:val="00354FDA"/>
    <w:rsid w:val="00355450"/>
    <w:rsid w:val="003560BF"/>
    <w:rsid w:val="00356760"/>
    <w:rsid w:val="00356F40"/>
    <w:rsid w:val="003575D4"/>
    <w:rsid w:val="00357F7F"/>
    <w:rsid w:val="0036016B"/>
    <w:rsid w:val="00360382"/>
    <w:rsid w:val="0036042B"/>
    <w:rsid w:val="00361DDF"/>
    <w:rsid w:val="003623FA"/>
    <w:rsid w:val="00362950"/>
    <w:rsid w:val="003631CC"/>
    <w:rsid w:val="00365340"/>
    <w:rsid w:val="003653F5"/>
    <w:rsid w:val="00366D87"/>
    <w:rsid w:val="00366E8C"/>
    <w:rsid w:val="00367A8C"/>
    <w:rsid w:val="00367C90"/>
    <w:rsid w:val="00367D91"/>
    <w:rsid w:val="00367F67"/>
    <w:rsid w:val="0037042E"/>
    <w:rsid w:val="00370908"/>
    <w:rsid w:val="0037125D"/>
    <w:rsid w:val="0037139F"/>
    <w:rsid w:val="00371C5D"/>
    <w:rsid w:val="00372162"/>
    <w:rsid w:val="003728CB"/>
    <w:rsid w:val="00372C58"/>
    <w:rsid w:val="00373017"/>
    <w:rsid w:val="003741D6"/>
    <w:rsid w:val="00374497"/>
    <w:rsid w:val="00374815"/>
    <w:rsid w:val="003749B1"/>
    <w:rsid w:val="00374C59"/>
    <w:rsid w:val="003758E9"/>
    <w:rsid w:val="00375CD3"/>
    <w:rsid w:val="00375F92"/>
    <w:rsid w:val="00376FFE"/>
    <w:rsid w:val="00377868"/>
    <w:rsid w:val="00381718"/>
    <w:rsid w:val="003817D2"/>
    <w:rsid w:val="00381E03"/>
    <w:rsid w:val="003823C6"/>
    <w:rsid w:val="003833F0"/>
    <w:rsid w:val="00383D48"/>
    <w:rsid w:val="00383E54"/>
    <w:rsid w:val="0038441F"/>
    <w:rsid w:val="003849B5"/>
    <w:rsid w:val="00385046"/>
    <w:rsid w:val="00386315"/>
    <w:rsid w:val="003872C5"/>
    <w:rsid w:val="00387E4E"/>
    <w:rsid w:val="003909B6"/>
    <w:rsid w:val="00390D25"/>
    <w:rsid w:val="003918B2"/>
    <w:rsid w:val="0039268F"/>
    <w:rsid w:val="00392712"/>
    <w:rsid w:val="00392764"/>
    <w:rsid w:val="00392F18"/>
    <w:rsid w:val="00393B55"/>
    <w:rsid w:val="00393EB5"/>
    <w:rsid w:val="00393FC6"/>
    <w:rsid w:val="003940BA"/>
    <w:rsid w:val="00394A3D"/>
    <w:rsid w:val="00394A7C"/>
    <w:rsid w:val="00394C96"/>
    <w:rsid w:val="0039577A"/>
    <w:rsid w:val="0039618B"/>
    <w:rsid w:val="003964F6"/>
    <w:rsid w:val="003968A9"/>
    <w:rsid w:val="00396BC0"/>
    <w:rsid w:val="00396C76"/>
    <w:rsid w:val="003A008F"/>
    <w:rsid w:val="003A0D3E"/>
    <w:rsid w:val="003A12B3"/>
    <w:rsid w:val="003A1E97"/>
    <w:rsid w:val="003A1FD0"/>
    <w:rsid w:val="003A2AC0"/>
    <w:rsid w:val="003A2B18"/>
    <w:rsid w:val="003A2CE0"/>
    <w:rsid w:val="003A30C6"/>
    <w:rsid w:val="003A340D"/>
    <w:rsid w:val="003A4B61"/>
    <w:rsid w:val="003A55D7"/>
    <w:rsid w:val="003A5A03"/>
    <w:rsid w:val="003A5BDC"/>
    <w:rsid w:val="003A6843"/>
    <w:rsid w:val="003A685C"/>
    <w:rsid w:val="003A6B21"/>
    <w:rsid w:val="003A6D3A"/>
    <w:rsid w:val="003A79A7"/>
    <w:rsid w:val="003A7B8D"/>
    <w:rsid w:val="003B0BBE"/>
    <w:rsid w:val="003B0FEF"/>
    <w:rsid w:val="003B23A0"/>
    <w:rsid w:val="003B2654"/>
    <w:rsid w:val="003B28F7"/>
    <w:rsid w:val="003B2B82"/>
    <w:rsid w:val="003B30DB"/>
    <w:rsid w:val="003B34DF"/>
    <w:rsid w:val="003B3F00"/>
    <w:rsid w:val="003B43C8"/>
    <w:rsid w:val="003B653B"/>
    <w:rsid w:val="003B706C"/>
    <w:rsid w:val="003B793E"/>
    <w:rsid w:val="003C0A0E"/>
    <w:rsid w:val="003C12AE"/>
    <w:rsid w:val="003C24A1"/>
    <w:rsid w:val="003C2598"/>
    <w:rsid w:val="003C2988"/>
    <w:rsid w:val="003C2BCE"/>
    <w:rsid w:val="003C3679"/>
    <w:rsid w:val="003C3F4A"/>
    <w:rsid w:val="003C4123"/>
    <w:rsid w:val="003C5BE0"/>
    <w:rsid w:val="003C6067"/>
    <w:rsid w:val="003C6629"/>
    <w:rsid w:val="003C7745"/>
    <w:rsid w:val="003C7D34"/>
    <w:rsid w:val="003D0539"/>
    <w:rsid w:val="003D0861"/>
    <w:rsid w:val="003D0C26"/>
    <w:rsid w:val="003D14D5"/>
    <w:rsid w:val="003D1680"/>
    <w:rsid w:val="003D17B5"/>
    <w:rsid w:val="003D1DFD"/>
    <w:rsid w:val="003D22D7"/>
    <w:rsid w:val="003D24A3"/>
    <w:rsid w:val="003D2E6F"/>
    <w:rsid w:val="003D307F"/>
    <w:rsid w:val="003D30F0"/>
    <w:rsid w:val="003D3759"/>
    <w:rsid w:val="003D4A78"/>
    <w:rsid w:val="003D4AE5"/>
    <w:rsid w:val="003D542B"/>
    <w:rsid w:val="003D609A"/>
    <w:rsid w:val="003D6274"/>
    <w:rsid w:val="003D6665"/>
    <w:rsid w:val="003D66D8"/>
    <w:rsid w:val="003D6F3A"/>
    <w:rsid w:val="003E06EC"/>
    <w:rsid w:val="003E2922"/>
    <w:rsid w:val="003E2AAD"/>
    <w:rsid w:val="003E31EB"/>
    <w:rsid w:val="003E3A4D"/>
    <w:rsid w:val="003E3E83"/>
    <w:rsid w:val="003E41A0"/>
    <w:rsid w:val="003E442F"/>
    <w:rsid w:val="003E4F33"/>
    <w:rsid w:val="003E5412"/>
    <w:rsid w:val="003E62E9"/>
    <w:rsid w:val="003E659B"/>
    <w:rsid w:val="003E65E7"/>
    <w:rsid w:val="003E661B"/>
    <w:rsid w:val="003E6EE2"/>
    <w:rsid w:val="003E75B5"/>
    <w:rsid w:val="003E75E3"/>
    <w:rsid w:val="003E7BF4"/>
    <w:rsid w:val="003F02A3"/>
    <w:rsid w:val="003F11EB"/>
    <w:rsid w:val="003F18C7"/>
    <w:rsid w:val="003F1A87"/>
    <w:rsid w:val="003F2707"/>
    <w:rsid w:val="003F37B6"/>
    <w:rsid w:val="003F3884"/>
    <w:rsid w:val="003F3B7A"/>
    <w:rsid w:val="003F3CE2"/>
    <w:rsid w:val="003F4187"/>
    <w:rsid w:val="003F42B2"/>
    <w:rsid w:val="003F539C"/>
    <w:rsid w:val="003F5469"/>
    <w:rsid w:val="003F577F"/>
    <w:rsid w:val="003F65F0"/>
    <w:rsid w:val="003F68D2"/>
    <w:rsid w:val="003F6E52"/>
    <w:rsid w:val="003F71BE"/>
    <w:rsid w:val="003F7AEE"/>
    <w:rsid w:val="003F7B37"/>
    <w:rsid w:val="00400250"/>
    <w:rsid w:val="004012F6"/>
    <w:rsid w:val="00401755"/>
    <w:rsid w:val="0040202D"/>
    <w:rsid w:val="00402181"/>
    <w:rsid w:val="00403405"/>
    <w:rsid w:val="004034C6"/>
    <w:rsid w:val="00404291"/>
    <w:rsid w:val="004048B8"/>
    <w:rsid w:val="00404EF8"/>
    <w:rsid w:val="00404EFA"/>
    <w:rsid w:val="00404EFE"/>
    <w:rsid w:val="0040569A"/>
    <w:rsid w:val="00405DD4"/>
    <w:rsid w:val="0040696A"/>
    <w:rsid w:val="00406E5B"/>
    <w:rsid w:val="00411AE9"/>
    <w:rsid w:val="00411EEE"/>
    <w:rsid w:val="00412DB9"/>
    <w:rsid w:val="00412F0E"/>
    <w:rsid w:val="0041359E"/>
    <w:rsid w:val="00413A50"/>
    <w:rsid w:val="00413B67"/>
    <w:rsid w:val="00413C76"/>
    <w:rsid w:val="00413F0A"/>
    <w:rsid w:val="0041442A"/>
    <w:rsid w:val="00414F81"/>
    <w:rsid w:val="00415E46"/>
    <w:rsid w:val="00415FD0"/>
    <w:rsid w:val="004162CD"/>
    <w:rsid w:val="0041724B"/>
    <w:rsid w:val="004175D4"/>
    <w:rsid w:val="004178CA"/>
    <w:rsid w:val="00417B7A"/>
    <w:rsid w:val="004205D3"/>
    <w:rsid w:val="00421BE5"/>
    <w:rsid w:val="00421D8E"/>
    <w:rsid w:val="00421E53"/>
    <w:rsid w:val="00422437"/>
    <w:rsid w:val="00422C78"/>
    <w:rsid w:val="00423899"/>
    <w:rsid w:val="00423BDC"/>
    <w:rsid w:val="004247EE"/>
    <w:rsid w:val="00424A82"/>
    <w:rsid w:val="00425124"/>
    <w:rsid w:val="00425FE0"/>
    <w:rsid w:val="004263C7"/>
    <w:rsid w:val="004269B5"/>
    <w:rsid w:val="00427621"/>
    <w:rsid w:val="00427A45"/>
    <w:rsid w:val="00427DB5"/>
    <w:rsid w:val="00427F59"/>
    <w:rsid w:val="00431462"/>
    <w:rsid w:val="004320E2"/>
    <w:rsid w:val="0043239D"/>
    <w:rsid w:val="004331F7"/>
    <w:rsid w:val="0043343D"/>
    <w:rsid w:val="00433CB1"/>
    <w:rsid w:val="00433DE6"/>
    <w:rsid w:val="00433EDA"/>
    <w:rsid w:val="004349EB"/>
    <w:rsid w:val="00435008"/>
    <w:rsid w:val="00436402"/>
    <w:rsid w:val="004370D4"/>
    <w:rsid w:val="00437220"/>
    <w:rsid w:val="00440399"/>
    <w:rsid w:val="0044196D"/>
    <w:rsid w:val="00441DF2"/>
    <w:rsid w:val="00443A74"/>
    <w:rsid w:val="00443F27"/>
    <w:rsid w:val="00444073"/>
    <w:rsid w:val="00444ED8"/>
    <w:rsid w:val="00445786"/>
    <w:rsid w:val="004465DF"/>
    <w:rsid w:val="0044675D"/>
    <w:rsid w:val="004469AC"/>
    <w:rsid w:val="004469D5"/>
    <w:rsid w:val="00446B46"/>
    <w:rsid w:val="00446E98"/>
    <w:rsid w:val="0044702A"/>
    <w:rsid w:val="00447078"/>
    <w:rsid w:val="004474B0"/>
    <w:rsid w:val="00447A05"/>
    <w:rsid w:val="00447D32"/>
    <w:rsid w:val="00450408"/>
    <w:rsid w:val="00450BC3"/>
    <w:rsid w:val="004510B8"/>
    <w:rsid w:val="00451420"/>
    <w:rsid w:val="0045181D"/>
    <w:rsid w:val="00451AA5"/>
    <w:rsid w:val="004527AC"/>
    <w:rsid w:val="00452860"/>
    <w:rsid w:val="0045334E"/>
    <w:rsid w:val="00454166"/>
    <w:rsid w:val="00454BCB"/>
    <w:rsid w:val="00455712"/>
    <w:rsid w:val="00455C6F"/>
    <w:rsid w:val="00457271"/>
    <w:rsid w:val="004577DC"/>
    <w:rsid w:val="004578F2"/>
    <w:rsid w:val="00460432"/>
    <w:rsid w:val="004611E3"/>
    <w:rsid w:val="00461549"/>
    <w:rsid w:val="00461B44"/>
    <w:rsid w:val="00461FB2"/>
    <w:rsid w:val="00462100"/>
    <w:rsid w:val="0046237E"/>
    <w:rsid w:val="0046287C"/>
    <w:rsid w:val="00463608"/>
    <w:rsid w:val="00463EE7"/>
    <w:rsid w:val="00464AE7"/>
    <w:rsid w:val="004650D6"/>
    <w:rsid w:val="004650DC"/>
    <w:rsid w:val="00465FF7"/>
    <w:rsid w:val="00466018"/>
    <w:rsid w:val="00467767"/>
    <w:rsid w:val="0046777C"/>
    <w:rsid w:val="004701FB"/>
    <w:rsid w:val="0047057B"/>
    <w:rsid w:val="004709B1"/>
    <w:rsid w:val="00470B5F"/>
    <w:rsid w:val="00470DA0"/>
    <w:rsid w:val="00471EE2"/>
    <w:rsid w:val="0047268D"/>
    <w:rsid w:val="00472BDE"/>
    <w:rsid w:val="00472C32"/>
    <w:rsid w:val="0047341E"/>
    <w:rsid w:val="00473A17"/>
    <w:rsid w:val="00473C21"/>
    <w:rsid w:val="00474782"/>
    <w:rsid w:val="004747AF"/>
    <w:rsid w:val="00475BF8"/>
    <w:rsid w:val="00475F8B"/>
    <w:rsid w:val="004763FC"/>
    <w:rsid w:val="0047718D"/>
    <w:rsid w:val="00480933"/>
    <w:rsid w:val="00480D53"/>
    <w:rsid w:val="004819CD"/>
    <w:rsid w:val="004829A5"/>
    <w:rsid w:val="0048352B"/>
    <w:rsid w:val="0048363E"/>
    <w:rsid w:val="004843D2"/>
    <w:rsid w:val="00484DB8"/>
    <w:rsid w:val="00484FF0"/>
    <w:rsid w:val="004864D7"/>
    <w:rsid w:val="00486932"/>
    <w:rsid w:val="004871FB"/>
    <w:rsid w:val="00487C5C"/>
    <w:rsid w:val="00487F6C"/>
    <w:rsid w:val="004903CB"/>
    <w:rsid w:val="00490793"/>
    <w:rsid w:val="00491957"/>
    <w:rsid w:val="00491990"/>
    <w:rsid w:val="004919F4"/>
    <w:rsid w:val="00491D2D"/>
    <w:rsid w:val="0049224B"/>
    <w:rsid w:val="004922C6"/>
    <w:rsid w:val="0049273C"/>
    <w:rsid w:val="00492F10"/>
    <w:rsid w:val="00493F7C"/>
    <w:rsid w:val="00494A9F"/>
    <w:rsid w:val="004953A9"/>
    <w:rsid w:val="00496330"/>
    <w:rsid w:val="0049644A"/>
    <w:rsid w:val="004966BD"/>
    <w:rsid w:val="00496B74"/>
    <w:rsid w:val="00497A87"/>
    <w:rsid w:val="00497C40"/>
    <w:rsid w:val="004A034A"/>
    <w:rsid w:val="004A123A"/>
    <w:rsid w:val="004A172A"/>
    <w:rsid w:val="004A1E26"/>
    <w:rsid w:val="004A2033"/>
    <w:rsid w:val="004A289B"/>
    <w:rsid w:val="004A2CE4"/>
    <w:rsid w:val="004A2D5A"/>
    <w:rsid w:val="004A3F74"/>
    <w:rsid w:val="004A4709"/>
    <w:rsid w:val="004A4CE8"/>
    <w:rsid w:val="004A50B3"/>
    <w:rsid w:val="004A521E"/>
    <w:rsid w:val="004A5450"/>
    <w:rsid w:val="004A56F0"/>
    <w:rsid w:val="004A5E5E"/>
    <w:rsid w:val="004A6256"/>
    <w:rsid w:val="004A665B"/>
    <w:rsid w:val="004A6C56"/>
    <w:rsid w:val="004A6D43"/>
    <w:rsid w:val="004A71E3"/>
    <w:rsid w:val="004A79BE"/>
    <w:rsid w:val="004B02C8"/>
    <w:rsid w:val="004B1440"/>
    <w:rsid w:val="004B193E"/>
    <w:rsid w:val="004B2017"/>
    <w:rsid w:val="004B2847"/>
    <w:rsid w:val="004B3001"/>
    <w:rsid w:val="004B3E21"/>
    <w:rsid w:val="004B4935"/>
    <w:rsid w:val="004B4BE1"/>
    <w:rsid w:val="004B4C58"/>
    <w:rsid w:val="004B5161"/>
    <w:rsid w:val="004B5B4F"/>
    <w:rsid w:val="004B67C0"/>
    <w:rsid w:val="004B7029"/>
    <w:rsid w:val="004B76C3"/>
    <w:rsid w:val="004B7DB6"/>
    <w:rsid w:val="004C19F1"/>
    <w:rsid w:val="004C1C22"/>
    <w:rsid w:val="004C1FE6"/>
    <w:rsid w:val="004C263A"/>
    <w:rsid w:val="004C3133"/>
    <w:rsid w:val="004C3795"/>
    <w:rsid w:val="004C41E3"/>
    <w:rsid w:val="004C4A5B"/>
    <w:rsid w:val="004C55E4"/>
    <w:rsid w:val="004C5BDE"/>
    <w:rsid w:val="004C5F01"/>
    <w:rsid w:val="004C6647"/>
    <w:rsid w:val="004C6BCC"/>
    <w:rsid w:val="004C6F48"/>
    <w:rsid w:val="004C7354"/>
    <w:rsid w:val="004C7D05"/>
    <w:rsid w:val="004D0699"/>
    <w:rsid w:val="004D0C4B"/>
    <w:rsid w:val="004D0F9D"/>
    <w:rsid w:val="004D2D28"/>
    <w:rsid w:val="004D2EDE"/>
    <w:rsid w:val="004D369B"/>
    <w:rsid w:val="004D416F"/>
    <w:rsid w:val="004D42BE"/>
    <w:rsid w:val="004D47D4"/>
    <w:rsid w:val="004D4853"/>
    <w:rsid w:val="004D4880"/>
    <w:rsid w:val="004D4993"/>
    <w:rsid w:val="004D49D2"/>
    <w:rsid w:val="004D4A77"/>
    <w:rsid w:val="004D4E31"/>
    <w:rsid w:val="004D534A"/>
    <w:rsid w:val="004D5CBC"/>
    <w:rsid w:val="004D5D98"/>
    <w:rsid w:val="004D5EC1"/>
    <w:rsid w:val="004D668F"/>
    <w:rsid w:val="004D68C8"/>
    <w:rsid w:val="004D6B14"/>
    <w:rsid w:val="004D6D89"/>
    <w:rsid w:val="004D7001"/>
    <w:rsid w:val="004D7AB8"/>
    <w:rsid w:val="004E0742"/>
    <w:rsid w:val="004E0756"/>
    <w:rsid w:val="004E1037"/>
    <w:rsid w:val="004E1FB3"/>
    <w:rsid w:val="004E236A"/>
    <w:rsid w:val="004E26FD"/>
    <w:rsid w:val="004E2F4B"/>
    <w:rsid w:val="004E3160"/>
    <w:rsid w:val="004E3288"/>
    <w:rsid w:val="004E4303"/>
    <w:rsid w:val="004E4394"/>
    <w:rsid w:val="004E44B5"/>
    <w:rsid w:val="004E44B9"/>
    <w:rsid w:val="004E4889"/>
    <w:rsid w:val="004E48A4"/>
    <w:rsid w:val="004E5056"/>
    <w:rsid w:val="004E5BBB"/>
    <w:rsid w:val="004E5D94"/>
    <w:rsid w:val="004E647F"/>
    <w:rsid w:val="004E656C"/>
    <w:rsid w:val="004E65B8"/>
    <w:rsid w:val="004E6ABB"/>
    <w:rsid w:val="004E7456"/>
    <w:rsid w:val="004E78B4"/>
    <w:rsid w:val="004E7D38"/>
    <w:rsid w:val="004F14A0"/>
    <w:rsid w:val="004F1590"/>
    <w:rsid w:val="004F193A"/>
    <w:rsid w:val="004F1A5B"/>
    <w:rsid w:val="004F1AEB"/>
    <w:rsid w:val="004F20A5"/>
    <w:rsid w:val="004F2277"/>
    <w:rsid w:val="004F2545"/>
    <w:rsid w:val="004F29F4"/>
    <w:rsid w:val="004F2C51"/>
    <w:rsid w:val="004F2C57"/>
    <w:rsid w:val="004F3390"/>
    <w:rsid w:val="004F33B7"/>
    <w:rsid w:val="004F35FC"/>
    <w:rsid w:val="004F4F9D"/>
    <w:rsid w:val="004F5692"/>
    <w:rsid w:val="004F57C1"/>
    <w:rsid w:val="004F5AAC"/>
    <w:rsid w:val="004F5B05"/>
    <w:rsid w:val="004F61B7"/>
    <w:rsid w:val="004F6A30"/>
    <w:rsid w:val="004F6DE6"/>
    <w:rsid w:val="004F7B95"/>
    <w:rsid w:val="0050013C"/>
    <w:rsid w:val="00500174"/>
    <w:rsid w:val="005011A2"/>
    <w:rsid w:val="00501326"/>
    <w:rsid w:val="00502055"/>
    <w:rsid w:val="00502B8F"/>
    <w:rsid w:val="00502E13"/>
    <w:rsid w:val="0050426E"/>
    <w:rsid w:val="0050428B"/>
    <w:rsid w:val="00504677"/>
    <w:rsid w:val="00504CB8"/>
    <w:rsid w:val="0050542A"/>
    <w:rsid w:val="005055F0"/>
    <w:rsid w:val="0050626C"/>
    <w:rsid w:val="005066D1"/>
    <w:rsid w:val="005069B5"/>
    <w:rsid w:val="00510A13"/>
    <w:rsid w:val="00511312"/>
    <w:rsid w:val="005115E7"/>
    <w:rsid w:val="00511BAB"/>
    <w:rsid w:val="00512C46"/>
    <w:rsid w:val="005133A3"/>
    <w:rsid w:val="00514244"/>
    <w:rsid w:val="0051559A"/>
    <w:rsid w:val="005157AA"/>
    <w:rsid w:val="00515B01"/>
    <w:rsid w:val="00515B88"/>
    <w:rsid w:val="00516617"/>
    <w:rsid w:val="005168E3"/>
    <w:rsid w:val="00517C1F"/>
    <w:rsid w:val="005208CF"/>
    <w:rsid w:val="0052096E"/>
    <w:rsid w:val="00520F5D"/>
    <w:rsid w:val="00520FBD"/>
    <w:rsid w:val="005213D8"/>
    <w:rsid w:val="00521418"/>
    <w:rsid w:val="0052171F"/>
    <w:rsid w:val="00521D79"/>
    <w:rsid w:val="0052271D"/>
    <w:rsid w:val="005227A2"/>
    <w:rsid w:val="0052310C"/>
    <w:rsid w:val="0052311C"/>
    <w:rsid w:val="0052315F"/>
    <w:rsid w:val="005233D8"/>
    <w:rsid w:val="0052346A"/>
    <w:rsid w:val="00523620"/>
    <w:rsid w:val="0052422A"/>
    <w:rsid w:val="00524854"/>
    <w:rsid w:val="0052530E"/>
    <w:rsid w:val="005253D1"/>
    <w:rsid w:val="00525521"/>
    <w:rsid w:val="00526417"/>
    <w:rsid w:val="005266F1"/>
    <w:rsid w:val="005272C4"/>
    <w:rsid w:val="00527D55"/>
    <w:rsid w:val="00527DAA"/>
    <w:rsid w:val="00527EF7"/>
    <w:rsid w:val="00531342"/>
    <w:rsid w:val="005314A4"/>
    <w:rsid w:val="0053288C"/>
    <w:rsid w:val="00532E21"/>
    <w:rsid w:val="0053342A"/>
    <w:rsid w:val="005341F7"/>
    <w:rsid w:val="00534489"/>
    <w:rsid w:val="005348F5"/>
    <w:rsid w:val="00534B77"/>
    <w:rsid w:val="005352E7"/>
    <w:rsid w:val="00535947"/>
    <w:rsid w:val="00535E8E"/>
    <w:rsid w:val="00535F7B"/>
    <w:rsid w:val="00535FE3"/>
    <w:rsid w:val="00536717"/>
    <w:rsid w:val="00537211"/>
    <w:rsid w:val="0053723B"/>
    <w:rsid w:val="005413ED"/>
    <w:rsid w:val="005427A8"/>
    <w:rsid w:val="00544261"/>
    <w:rsid w:val="005445B4"/>
    <w:rsid w:val="0054512F"/>
    <w:rsid w:val="00545B45"/>
    <w:rsid w:val="00546970"/>
    <w:rsid w:val="00546AB8"/>
    <w:rsid w:val="005476F6"/>
    <w:rsid w:val="00547F53"/>
    <w:rsid w:val="00551022"/>
    <w:rsid w:val="0055278F"/>
    <w:rsid w:val="00553132"/>
    <w:rsid w:val="00553396"/>
    <w:rsid w:val="005533E2"/>
    <w:rsid w:val="00553607"/>
    <w:rsid w:val="00553E84"/>
    <w:rsid w:val="0055454E"/>
    <w:rsid w:val="00554E6E"/>
    <w:rsid w:val="00554F63"/>
    <w:rsid w:val="00555045"/>
    <w:rsid w:val="005555D4"/>
    <w:rsid w:val="00555BEB"/>
    <w:rsid w:val="00556C53"/>
    <w:rsid w:val="005576FA"/>
    <w:rsid w:val="005577E3"/>
    <w:rsid w:val="005578CF"/>
    <w:rsid w:val="005579B3"/>
    <w:rsid w:val="005606B4"/>
    <w:rsid w:val="00560AF6"/>
    <w:rsid w:val="00560FE8"/>
    <w:rsid w:val="00561055"/>
    <w:rsid w:val="005619FF"/>
    <w:rsid w:val="00561BBF"/>
    <w:rsid w:val="00561C52"/>
    <w:rsid w:val="00562AC3"/>
    <w:rsid w:val="00562D13"/>
    <w:rsid w:val="0056313C"/>
    <w:rsid w:val="005649DA"/>
    <w:rsid w:val="0056530A"/>
    <w:rsid w:val="005668AD"/>
    <w:rsid w:val="00566DE0"/>
    <w:rsid w:val="00567DC2"/>
    <w:rsid w:val="005702EC"/>
    <w:rsid w:val="00570406"/>
    <w:rsid w:val="0057074C"/>
    <w:rsid w:val="005707A8"/>
    <w:rsid w:val="00570A5A"/>
    <w:rsid w:val="00570F6F"/>
    <w:rsid w:val="00571396"/>
    <w:rsid w:val="005715EE"/>
    <w:rsid w:val="00571779"/>
    <w:rsid w:val="00571D24"/>
    <w:rsid w:val="0057200D"/>
    <w:rsid w:val="00572466"/>
    <w:rsid w:val="005730AA"/>
    <w:rsid w:val="00573D61"/>
    <w:rsid w:val="0057482A"/>
    <w:rsid w:val="00574DEF"/>
    <w:rsid w:val="005752D1"/>
    <w:rsid w:val="0057546C"/>
    <w:rsid w:val="00575B73"/>
    <w:rsid w:val="00576662"/>
    <w:rsid w:val="005772DC"/>
    <w:rsid w:val="00577AA4"/>
    <w:rsid w:val="00580692"/>
    <w:rsid w:val="005806D2"/>
    <w:rsid w:val="00580F3A"/>
    <w:rsid w:val="00581208"/>
    <w:rsid w:val="00581330"/>
    <w:rsid w:val="005813ED"/>
    <w:rsid w:val="005815CE"/>
    <w:rsid w:val="00581B49"/>
    <w:rsid w:val="00581E6B"/>
    <w:rsid w:val="005825A4"/>
    <w:rsid w:val="00582F2E"/>
    <w:rsid w:val="00582F3B"/>
    <w:rsid w:val="00582FE8"/>
    <w:rsid w:val="005835B1"/>
    <w:rsid w:val="00583695"/>
    <w:rsid w:val="005836F4"/>
    <w:rsid w:val="005842CB"/>
    <w:rsid w:val="00585605"/>
    <w:rsid w:val="0058563E"/>
    <w:rsid w:val="005857E2"/>
    <w:rsid w:val="00585F6E"/>
    <w:rsid w:val="0058612E"/>
    <w:rsid w:val="005869B5"/>
    <w:rsid w:val="00586B7F"/>
    <w:rsid w:val="00586DA0"/>
    <w:rsid w:val="00587001"/>
    <w:rsid w:val="005878DD"/>
    <w:rsid w:val="00587FC0"/>
    <w:rsid w:val="00590205"/>
    <w:rsid w:val="005902D3"/>
    <w:rsid w:val="00590529"/>
    <w:rsid w:val="00590DC6"/>
    <w:rsid w:val="0059188B"/>
    <w:rsid w:val="00592BE8"/>
    <w:rsid w:val="0059327C"/>
    <w:rsid w:val="00593B75"/>
    <w:rsid w:val="00593B9B"/>
    <w:rsid w:val="00593E41"/>
    <w:rsid w:val="00594ADC"/>
    <w:rsid w:val="005954B9"/>
    <w:rsid w:val="005960C0"/>
    <w:rsid w:val="00596A6F"/>
    <w:rsid w:val="00596DF1"/>
    <w:rsid w:val="005979E9"/>
    <w:rsid w:val="005A02FE"/>
    <w:rsid w:val="005A0F02"/>
    <w:rsid w:val="005A10C4"/>
    <w:rsid w:val="005A1499"/>
    <w:rsid w:val="005A2247"/>
    <w:rsid w:val="005A3095"/>
    <w:rsid w:val="005A31D7"/>
    <w:rsid w:val="005A35AE"/>
    <w:rsid w:val="005A3725"/>
    <w:rsid w:val="005A382C"/>
    <w:rsid w:val="005A3BC2"/>
    <w:rsid w:val="005A3EC3"/>
    <w:rsid w:val="005A41B8"/>
    <w:rsid w:val="005A442A"/>
    <w:rsid w:val="005A4C61"/>
    <w:rsid w:val="005A61DC"/>
    <w:rsid w:val="005A66E3"/>
    <w:rsid w:val="005A6FEC"/>
    <w:rsid w:val="005A76C4"/>
    <w:rsid w:val="005B07C2"/>
    <w:rsid w:val="005B0B48"/>
    <w:rsid w:val="005B0C0A"/>
    <w:rsid w:val="005B0E2E"/>
    <w:rsid w:val="005B1314"/>
    <w:rsid w:val="005B1756"/>
    <w:rsid w:val="005B1834"/>
    <w:rsid w:val="005B19E8"/>
    <w:rsid w:val="005B27CE"/>
    <w:rsid w:val="005B3181"/>
    <w:rsid w:val="005B3B5F"/>
    <w:rsid w:val="005B4B5F"/>
    <w:rsid w:val="005B4D3E"/>
    <w:rsid w:val="005B67C0"/>
    <w:rsid w:val="005C082A"/>
    <w:rsid w:val="005C0C6C"/>
    <w:rsid w:val="005C1069"/>
    <w:rsid w:val="005C1B12"/>
    <w:rsid w:val="005C2868"/>
    <w:rsid w:val="005C374B"/>
    <w:rsid w:val="005C3815"/>
    <w:rsid w:val="005C3B77"/>
    <w:rsid w:val="005C3ECC"/>
    <w:rsid w:val="005C41EA"/>
    <w:rsid w:val="005C4CD0"/>
    <w:rsid w:val="005C6037"/>
    <w:rsid w:val="005C6639"/>
    <w:rsid w:val="005C6F90"/>
    <w:rsid w:val="005C70B2"/>
    <w:rsid w:val="005C752A"/>
    <w:rsid w:val="005C78B3"/>
    <w:rsid w:val="005C79BE"/>
    <w:rsid w:val="005D0088"/>
    <w:rsid w:val="005D04BD"/>
    <w:rsid w:val="005D0C3B"/>
    <w:rsid w:val="005D112E"/>
    <w:rsid w:val="005D1908"/>
    <w:rsid w:val="005D2635"/>
    <w:rsid w:val="005D3AC6"/>
    <w:rsid w:val="005D57EB"/>
    <w:rsid w:val="005D5F8E"/>
    <w:rsid w:val="005D6C0F"/>
    <w:rsid w:val="005D6FD9"/>
    <w:rsid w:val="005D7294"/>
    <w:rsid w:val="005D740A"/>
    <w:rsid w:val="005D7D27"/>
    <w:rsid w:val="005D7DED"/>
    <w:rsid w:val="005D7F62"/>
    <w:rsid w:val="005E0926"/>
    <w:rsid w:val="005E20AD"/>
    <w:rsid w:val="005E211D"/>
    <w:rsid w:val="005E2272"/>
    <w:rsid w:val="005E24C2"/>
    <w:rsid w:val="005E36E4"/>
    <w:rsid w:val="005E49A4"/>
    <w:rsid w:val="005E4BCC"/>
    <w:rsid w:val="005E4F0A"/>
    <w:rsid w:val="005E5AD5"/>
    <w:rsid w:val="005E63E4"/>
    <w:rsid w:val="005E6660"/>
    <w:rsid w:val="005E68DA"/>
    <w:rsid w:val="005E7285"/>
    <w:rsid w:val="005E7ABE"/>
    <w:rsid w:val="005F04AC"/>
    <w:rsid w:val="005F12FB"/>
    <w:rsid w:val="005F17C1"/>
    <w:rsid w:val="005F186D"/>
    <w:rsid w:val="005F27A4"/>
    <w:rsid w:val="005F2A4D"/>
    <w:rsid w:val="005F2EDB"/>
    <w:rsid w:val="005F33AD"/>
    <w:rsid w:val="005F3A96"/>
    <w:rsid w:val="005F3B2B"/>
    <w:rsid w:val="005F3CF4"/>
    <w:rsid w:val="005F3EE8"/>
    <w:rsid w:val="005F402D"/>
    <w:rsid w:val="005F4184"/>
    <w:rsid w:val="005F42F5"/>
    <w:rsid w:val="005F487B"/>
    <w:rsid w:val="005F4C9C"/>
    <w:rsid w:val="005F5257"/>
    <w:rsid w:val="005F5CFD"/>
    <w:rsid w:val="005F645D"/>
    <w:rsid w:val="005F6C4A"/>
    <w:rsid w:val="005F6F0F"/>
    <w:rsid w:val="005F713A"/>
    <w:rsid w:val="005F7FFB"/>
    <w:rsid w:val="006009A0"/>
    <w:rsid w:val="00600C6A"/>
    <w:rsid w:val="0060208A"/>
    <w:rsid w:val="00602311"/>
    <w:rsid w:val="00602BF2"/>
    <w:rsid w:val="00602DA3"/>
    <w:rsid w:val="00603253"/>
    <w:rsid w:val="006038F5"/>
    <w:rsid w:val="00603C52"/>
    <w:rsid w:val="00604646"/>
    <w:rsid w:val="006046EB"/>
    <w:rsid w:val="00604D14"/>
    <w:rsid w:val="00604ECE"/>
    <w:rsid w:val="006052C4"/>
    <w:rsid w:val="006055FB"/>
    <w:rsid w:val="00605BEA"/>
    <w:rsid w:val="00605DDD"/>
    <w:rsid w:val="00605EBA"/>
    <w:rsid w:val="006077C0"/>
    <w:rsid w:val="0060782D"/>
    <w:rsid w:val="00607DEF"/>
    <w:rsid w:val="006114C1"/>
    <w:rsid w:val="00611E0C"/>
    <w:rsid w:val="00612890"/>
    <w:rsid w:val="00612C3D"/>
    <w:rsid w:val="00612D9E"/>
    <w:rsid w:val="00612DC2"/>
    <w:rsid w:val="0061300C"/>
    <w:rsid w:val="00613779"/>
    <w:rsid w:val="00614871"/>
    <w:rsid w:val="00614D05"/>
    <w:rsid w:val="006150DB"/>
    <w:rsid w:val="00615A1F"/>
    <w:rsid w:val="0061621B"/>
    <w:rsid w:val="00616564"/>
    <w:rsid w:val="006168A7"/>
    <w:rsid w:val="00617B5A"/>
    <w:rsid w:val="00617C74"/>
    <w:rsid w:val="00617D3A"/>
    <w:rsid w:val="0062054A"/>
    <w:rsid w:val="006208B8"/>
    <w:rsid w:val="00621976"/>
    <w:rsid w:val="00622129"/>
    <w:rsid w:val="00622172"/>
    <w:rsid w:val="006250CB"/>
    <w:rsid w:val="006250FB"/>
    <w:rsid w:val="006252A2"/>
    <w:rsid w:val="0062647B"/>
    <w:rsid w:val="006268F3"/>
    <w:rsid w:val="006269BC"/>
    <w:rsid w:val="006278E9"/>
    <w:rsid w:val="006303F7"/>
    <w:rsid w:val="00631A4D"/>
    <w:rsid w:val="006336A5"/>
    <w:rsid w:val="0063397B"/>
    <w:rsid w:val="006344D3"/>
    <w:rsid w:val="00634B01"/>
    <w:rsid w:val="006350B5"/>
    <w:rsid w:val="00635A93"/>
    <w:rsid w:val="00635DC0"/>
    <w:rsid w:val="00636393"/>
    <w:rsid w:val="006372E2"/>
    <w:rsid w:val="00640508"/>
    <w:rsid w:val="00640909"/>
    <w:rsid w:val="00640B94"/>
    <w:rsid w:val="00640CCD"/>
    <w:rsid w:val="006413A8"/>
    <w:rsid w:val="006416B3"/>
    <w:rsid w:val="006419D8"/>
    <w:rsid w:val="00641BDA"/>
    <w:rsid w:val="00641C7F"/>
    <w:rsid w:val="00641D99"/>
    <w:rsid w:val="0064202B"/>
    <w:rsid w:val="006423E5"/>
    <w:rsid w:val="0064252E"/>
    <w:rsid w:val="006427E1"/>
    <w:rsid w:val="00642B25"/>
    <w:rsid w:val="00642CE9"/>
    <w:rsid w:val="00642F63"/>
    <w:rsid w:val="00643D5F"/>
    <w:rsid w:val="00643FBE"/>
    <w:rsid w:val="006446FF"/>
    <w:rsid w:val="006449A7"/>
    <w:rsid w:val="00644A98"/>
    <w:rsid w:val="00644E5C"/>
    <w:rsid w:val="00645488"/>
    <w:rsid w:val="00645D27"/>
    <w:rsid w:val="00646F44"/>
    <w:rsid w:val="0064733E"/>
    <w:rsid w:val="0064782D"/>
    <w:rsid w:val="006503F2"/>
    <w:rsid w:val="0065131C"/>
    <w:rsid w:val="00652ECF"/>
    <w:rsid w:val="00652EF0"/>
    <w:rsid w:val="00652FFC"/>
    <w:rsid w:val="00653879"/>
    <w:rsid w:val="00653EFF"/>
    <w:rsid w:val="0065461E"/>
    <w:rsid w:val="00655587"/>
    <w:rsid w:val="0065572F"/>
    <w:rsid w:val="0065580D"/>
    <w:rsid w:val="00655C93"/>
    <w:rsid w:val="006561EA"/>
    <w:rsid w:val="0065654B"/>
    <w:rsid w:val="00656850"/>
    <w:rsid w:val="00656E84"/>
    <w:rsid w:val="0065724E"/>
    <w:rsid w:val="006600F6"/>
    <w:rsid w:val="006602C9"/>
    <w:rsid w:val="00660900"/>
    <w:rsid w:val="00660EB6"/>
    <w:rsid w:val="00661421"/>
    <w:rsid w:val="006614DB"/>
    <w:rsid w:val="00661C68"/>
    <w:rsid w:val="006621FF"/>
    <w:rsid w:val="00662503"/>
    <w:rsid w:val="006625FF"/>
    <w:rsid w:val="006627A9"/>
    <w:rsid w:val="006631D0"/>
    <w:rsid w:val="00663AB2"/>
    <w:rsid w:val="006642D3"/>
    <w:rsid w:val="006642DA"/>
    <w:rsid w:val="006645BE"/>
    <w:rsid w:val="00665012"/>
    <w:rsid w:val="006651AC"/>
    <w:rsid w:val="006652D1"/>
    <w:rsid w:val="00665E11"/>
    <w:rsid w:val="0066633B"/>
    <w:rsid w:val="00666DC9"/>
    <w:rsid w:val="0066739F"/>
    <w:rsid w:val="006678E8"/>
    <w:rsid w:val="00667A44"/>
    <w:rsid w:val="00667D97"/>
    <w:rsid w:val="0067027C"/>
    <w:rsid w:val="00670B2E"/>
    <w:rsid w:val="0067173A"/>
    <w:rsid w:val="0067194C"/>
    <w:rsid w:val="00671D54"/>
    <w:rsid w:val="00672001"/>
    <w:rsid w:val="00672348"/>
    <w:rsid w:val="00672857"/>
    <w:rsid w:val="00672977"/>
    <w:rsid w:val="00672A9F"/>
    <w:rsid w:val="00672C28"/>
    <w:rsid w:val="00672D83"/>
    <w:rsid w:val="00672ED0"/>
    <w:rsid w:val="0067306E"/>
    <w:rsid w:val="0067307D"/>
    <w:rsid w:val="00673717"/>
    <w:rsid w:val="006742EB"/>
    <w:rsid w:val="00674DBF"/>
    <w:rsid w:val="0067564A"/>
    <w:rsid w:val="006770BC"/>
    <w:rsid w:val="006774A0"/>
    <w:rsid w:val="00680831"/>
    <w:rsid w:val="006808C9"/>
    <w:rsid w:val="00680D48"/>
    <w:rsid w:val="0068427A"/>
    <w:rsid w:val="006847A9"/>
    <w:rsid w:val="00685060"/>
    <w:rsid w:val="00685B61"/>
    <w:rsid w:val="00686439"/>
    <w:rsid w:val="00686449"/>
    <w:rsid w:val="006868A2"/>
    <w:rsid w:val="006868E5"/>
    <w:rsid w:val="00686CAE"/>
    <w:rsid w:val="00687869"/>
    <w:rsid w:val="00687D3F"/>
    <w:rsid w:val="00694048"/>
    <w:rsid w:val="006942A7"/>
    <w:rsid w:val="00694501"/>
    <w:rsid w:val="00694538"/>
    <w:rsid w:val="00694672"/>
    <w:rsid w:val="00695006"/>
    <w:rsid w:val="006957A2"/>
    <w:rsid w:val="00696CBD"/>
    <w:rsid w:val="00696EA3"/>
    <w:rsid w:val="00696EAB"/>
    <w:rsid w:val="00696EE8"/>
    <w:rsid w:val="00697249"/>
    <w:rsid w:val="006A00C7"/>
    <w:rsid w:val="006A05A7"/>
    <w:rsid w:val="006A158D"/>
    <w:rsid w:val="006A1A8A"/>
    <w:rsid w:val="006A2321"/>
    <w:rsid w:val="006A291E"/>
    <w:rsid w:val="006A2C76"/>
    <w:rsid w:val="006A33A3"/>
    <w:rsid w:val="006A3B90"/>
    <w:rsid w:val="006A3BCD"/>
    <w:rsid w:val="006A3CED"/>
    <w:rsid w:val="006A3F7F"/>
    <w:rsid w:val="006A4534"/>
    <w:rsid w:val="006A4647"/>
    <w:rsid w:val="006A4742"/>
    <w:rsid w:val="006A4804"/>
    <w:rsid w:val="006A4822"/>
    <w:rsid w:val="006A4B79"/>
    <w:rsid w:val="006A57E7"/>
    <w:rsid w:val="006A63E6"/>
    <w:rsid w:val="006A6620"/>
    <w:rsid w:val="006A7499"/>
    <w:rsid w:val="006A7CDA"/>
    <w:rsid w:val="006B0046"/>
    <w:rsid w:val="006B005F"/>
    <w:rsid w:val="006B0523"/>
    <w:rsid w:val="006B05F3"/>
    <w:rsid w:val="006B0D60"/>
    <w:rsid w:val="006B2382"/>
    <w:rsid w:val="006B26C1"/>
    <w:rsid w:val="006B3090"/>
    <w:rsid w:val="006B33CD"/>
    <w:rsid w:val="006B3505"/>
    <w:rsid w:val="006B38B3"/>
    <w:rsid w:val="006B3A77"/>
    <w:rsid w:val="006B41B7"/>
    <w:rsid w:val="006B42E0"/>
    <w:rsid w:val="006B48A4"/>
    <w:rsid w:val="006B4D71"/>
    <w:rsid w:val="006B57A3"/>
    <w:rsid w:val="006B5CD2"/>
    <w:rsid w:val="006B6E1A"/>
    <w:rsid w:val="006B6FDE"/>
    <w:rsid w:val="006C075B"/>
    <w:rsid w:val="006C07D9"/>
    <w:rsid w:val="006C21A8"/>
    <w:rsid w:val="006C21E6"/>
    <w:rsid w:val="006C2618"/>
    <w:rsid w:val="006C27D7"/>
    <w:rsid w:val="006C344B"/>
    <w:rsid w:val="006C3A93"/>
    <w:rsid w:val="006C483E"/>
    <w:rsid w:val="006C4F73"/>
    <w:rsid w:val="006C6144"/>
    <w:rsid w:val="006C71E7"/>
    <w:rsid w:val="006C7EBF"/>
    <w:rsid w:val="006D06CF"/>
    <w:rsid w:val="006D2773"/>
    <w:rsid w:val="006D29A9"/>
    <w:rsid w:val="006D2CEB"/>
    <w:rsid w:val="006D2DDD"/>
    <w:rsid w:val="006D2E52"/>
    <w:rsid w:val="006D32BA"/>
    <w:rsid w:val="006D375A"/>
    <w:rsid w:val="006D3986"/>
    <w:rsid w:val="006D46B9"/>
    <w:rsid w:val="006D5844"/>
    <w:rsid w:val="006D60A0"/>
    <w:rsid w:val="006D6E6F"/>
    <w:rsid w:val="006D7011"/>
    <w:rsid w:val="006E0374"/>
    <w:rsid w:val="006E059B"/>
    <w:rsid w:val="006E1E05"/>
    <w:rsid w:val="006E2A5A"/>
    <w:rsid w:val="006E2D49"/>
    <w:rsid w:val="006E3276"/>
    <w:rsid w:val="006E33BA"/>
    <w:rsid w:val="006E3CEB"/>
    <w:rsid w:val="006E3D78"/>
    <w:rsid w:val="006E43F8"/>
    <w:rsid w:val="006E46A3"/>
    <w:rsid w:val="006E4778"/>
    <w:rsid w:val="006E4A04"/>
    <w:rsid w:val="006E4F7C"/>
    <w:rsid w:val="006E503E"/>
    <w:rsid w:val="006E7CEB"/>
    <w:rsid w:val="006F032C"/>
    <w:rsid w:val="006F1BAC"/>
    <w:rsid w:val="006F288D"/>
    <w:rsid w:val="006F2C5A"/>
    <w:rsid w:val="006F2EE2"/>
    <w:rsid w:val="006F33F1"/>
    <w:rsid w:val="006F3C13"/>
    <w:rsid w:val="006F3F30"/>
    <w:rsid w:val="006F4223"/>
    <w:rsid w:val="006F585D"/>
    <w:rsid w:val="006F6269"/>
    <w:rsid w:val="006F7677"/>
    <w:rsid w:val="006F76A5"/>
    <w:rsid w:val="006F795F"/>
    <w:rsid w:val="006F7BCB"/>
    <w:rsid w:val="007010C5"/>
    <w:rsid w:val="007017C0"/>
    <w:rsid w:val="00701F26"/>
    <w:rsid w:val="00702034"/>
    <w:rsid w:val="00702E3C"/>
    <w:rsid w:val="00703653"/>
    <w:rsid w:val="007036B3"/>
    <w:rsid w:val="007037A0"/>
    <w:rsid w:val="00703894"/>
    <w:rsid w:val="0070454E"/>
    <w:rsid w:val="0070475C"/>
    <w:rsid w:val="007066A4"/>
    <w:rsid w:val="00706C9B"/>
    <w:rsid w:val="007072E7"/>
    <w:rsid w:val="007075F5"/>
    <w:rsid w:val="0071161B"/>
    <w:rsid w:val="00711E58"/>
    <w:rsid w:val="007123EB"/>
    <w:rsid w:val="007127D4"/>
    <w:rsid w:val="00713B23"/>
    <w:rsid w:val="00713D19"/>
    <w:rsid w:val="0071438A"/>
    <w:rsid w:val="00715277"/>
    <w:rsid w:val="00715281"/>
    <w:rsid w:val="007154D6"/>
    <w:rsid w:val="007157F0"/>
    <w:rsid w:val="0071590B"/>
    <w:rsid w:val="00715980"/>
    <w:rsid w:val="00715F8F"/>
    <w:rsid w:val="00716B3E"/>
    <w:rsid w:val="00716DEB"/>
    <w:rsid w:val="007172D1"/>
    <w:rsid w:val="00717D92"/>
    <w:rsid w:val="00717F7A"/>
    <w:rsid w:val="00720087"/>
    <w:rsid w:val="00720539"/>
    <w:rsid w:val="00720AF5"/>
    <w:rsid w:val="00720C0F"/>
    <w:rsid w:val="00721525"/>
    <w:rsid w:val="00721608"/>
    <w:rsid w:val="00722160"/>
    <w:rsid w:val="0072300E"/>
    <w:rsid w:val="007238BA"/>
    <w:rsid w:val="007241F9"/>
    <w:rsid w:val="0072429C"/>
    <w:rsid w:val="00724495"/>
    <w:rsid w:val="0072461F"/>
    <w:rsid w:val="007246FD"/>
    <w:rsid w:val="00725445"/>
    <w:rsid w:val="00725AA8"/>
    <w:rsid w:val="00725FF7"/>
    <w:rsid w:val="007260F7"/>
    <w:rsid w:val="007267AA"/>
    <w:rsid w:val="00726C3B"/>
    <w:rsid w:val="00726D46"/>
    <w:rsid w:val="00726E69"/>
    <w:rsid w:val="00727129"/>
    <w:rsid w:val="00727B9B"/>
    <w:rsid w:val="00730B33"/>
    <w:rsid w:val="00730F3D"/>
    <w:rsid w:val="0073108B"/>
    <w:rsid w:val="00731102"/>
    <w:rsid w:val="00731201"/>
    <w:rsid w:val="0073158B"/>
    <w:rsid w:val="007315CB"/>
    <w:rsid w:val="0073193F"/>
    <w:rsid w:val="00731EE7"/>
    <w:rsid w:val="0073211A"/>
    <w:rsid w:val="007325BF"/>
    <w:rsid w:val="007334F4"/>
    <w:rsid w:val="00733903"/>
    <w:rsid w:val="00733A94"/>
    <w:rsid w:val="00734D51"/>
    <w:rsid w:val="00734EB9"/>
    <w:rsid w:val="00734F57"/>
    <w:rsid w:val="00735255"/>
    <w:rsid w:val="007353D1"/>
    <w:rsid w:val="007355E1"/>
    <w:rsid w:val="00735B58"/>
    <w:rsid w:val="00735C45"/>
    <w:rsid w:val="007360C6"/>
    <w:rsid w:val="0073708A"/>
    <w:rsid w:val="007371F3"/>
    <w:rsid w:val="00740624"/>
    <w:rsid w:val="0074111E"/>
    <w:rsid w:val="00741315"/>
    <w:rsid w:val="00742565"/>
    <w:rsid w:val="00742759"/>
    <w:rsid w:val="0074308E"/>
    <w:rsid w:val="00744238"/>
    <w:rsid w:val="00744F44"/>
    <w:rsid w:val="007453BA"/>
    <w:rsid w:val="007458F3"/>
    <w:rsid w:val="007470B6"/>
    <w:rsid w:val="00747393"/>
    <w:rsid w:val="007475E3"/>
    <w:rsid w:val="00747A8E"/>
    <w:rsid w:val="00750011"/>
    <w:rsid w:val="00750A44"/>
    <w:rsid w:val="00750B1B"/>
    <w:rsid w:val="00751035"/>
    <w:rsid w:val="0075113D"/>
    <w:rsid w:val="007511E5"/>
    <w:rsid w:val="00751F5E"/>
    <w:rsid w:val="00752762"/>
    <w:rsid w:val="0075284C"/>
    <w:rsid w:val="007529A9"/>
    <w:rsid w:val="00752A64"/>
    <w:rsid w:val="00752CF9"/>
    <w:rsid w:val="007530E8"/>
    <w:rsid w:val="0075388A"/>
    <w:rsid w:val="00753ADA"/>
    <w:rsid w:val="00753F48"/>
    <w:rsid w:val="00753F6E"/>
    <w:rsid w:val="00753F80"/>
    <w:rsid w:val="0075426C"/>
    <w:rsid w:val="00754435"/>
    <w:rsid w:val="0075484D"/>
    <w:rsid w:val="00754DBC"/>
    <w:rsid w:val="0075553E"/>
    <w:rsid w:val="0075564B"/>
    <w:rsid w:val="007563B5"/>
    <w:rsid w:val="00756F28"/>
    <w:rsid w:val="00756FDE"/>
    <w:rsid w:val="00757723"/>
    <w:rsid w:val="00757E94"/>
    <w:rsid w:val="007605E8"/>
    <w:rsid w:val="00760A0B"/>
    <w:rsid w:val="00760E7E"/>
    <w:rsid w:val="007616A4"/>
    <w:rsid w:val="00761BF1"/>
    <w:rsid w:val="00762019"/>
    <w:rsid w:val="00762193"/>
    <w:rsid w:val="00762211"/>
    <w:rsid w:val="007627B4"/>
    <w:rsid w:val="00763939"/>
    <w:rsid w:val="00763EDF"/>
    <w:rsid w:val="00764429"/>
    <w:rsid w:val="0076454C"/>
    <w:rsid w:val="00764647"/>
    <w:rsid w:val="00764F4D"/>
    <w:rsid w:val="00765155"/>
    <w:rsid w:val="0076527A"/>
    <w:rsid w:val="0076550E"/>
    <w:rsid w:val="00765A95"/>
    <w:rsid w:val="00766209"/>
    <w:rsid w:val="00766C0F"/>
    <w:rsid w:val="00766C27"/>
    <w:rsid w:val="00766E53"/>
    <w:rsid w:val="0076710C"/>
    <w:rsid w:val="00767367"/>
    <w:rsid w:val="00767B7A"/>
    <w:rsid w:val="007709C7"/>
    <w:rsid w:val="00771297"/>
    <w:rsid w:val="0077176C"/>
    <w:rsid w:val="00771A07"/>
    <w:rsid w:val="00772344"/>
    <w:rsid w:val="007724D8"/>
    <w:rsid w:val="0077299F"/>
    <w:rsid w:val="00772D4D"/>
    <w:rsid w:val="007730F5"/>
    <w:rsid w:val="0077411D"/>
    <w:rsid w:val="0077586C"/>
    <w:rsid w:val="0077619C"/>
    <w:rsid w:val="00776388"/>
    <w:rsid w:val="007778F2"/>
    <w:rsid w:val="00777D58"/>
    <w:rsid w:val="007801AF"/>
    <w:rsid w:val="0078035E"/>
    <w:rsid w:val="007803C9"/>
    <w:rsid w:val="0078074E"/>
    <w:rsid w:val="0078077D"/>
    <w:rsid w:val="00780BED"/>
    <w:rsid w:val="00780ECE"/>
    <w:rsid w:val="0078153B"/>
    <w:rsid w:val="007815D9"/>
    <w:rsid w:val="00781FB3"/>
    <w:rsid w:val="00782AC4"/>
    <w:rsid w:val="00783AE3"/>
    <w:rsid w:val="0078483C"/>
    <w:rsid w:val="00784BA2"/>
    <w:rsid w:val="00784BEE"/>
    <w:rsid w:val="00784D81"/>
    <w:rsid w:val="007856AB"/>
    <w:rsid w:val="00785DDE"/>
    <w:rsid w:val="00787663"/>
    <w:rsid w:val="00787B00"/>
    <w:rsid w:val="00787EA4"/>
    <w:rsid w:val="007900FF"/>
    <w:rsid w:val="0079027E"/>
    <w:rsid w:val="00790499"/>
    <w:rsid w:val="007909E6"/>
    <w:rsid w:val="00790F0D"/>
    <w:rsid w:val="0079159F"/>
    <w:rsid w:val="0079220F"/>
    <w:rsid w:val="00792FA3"/>
    <w:rsid w:val="007934D9"/>
    <w:rsid w:val="00793A89"/>
    <w:rsid w:val="00794A88"/>
    <w:rsid w:val="00794BA5"/>
    <w:rsid w:val="00795396"/>
    <w:rsid w:val="00795460"/>
    <w:rsid w:val="007954CF"/>
    <w:rsid w:val="0079569C"/>
    <w:rsid w:val="00795B23"/>
    <w:rsid w:val="00795C22"/>
    <w:rsid w:val="00796768"/>
    <w:rsid w:val="00796FC4"/>
    <w:rsid w:val="00796FF1"/>
    <w:rsid w:val="00797179"/>
    <w:rsid w:val="007A00B4"/>
    <w:rsid w:val="007A0158"/>
    <w:rsid w:val="007A03FA"/>
    <w:rsid w:val="007A0A49"/>
    <w:rsid w:val="007A101E"/>
    <w:rsid w:val="007A1186"/>
    <w:rsid w:val="007A1644"/>
    <w:rsid w:val="007A1824"/>
    <w:rsid w:val="007A1ECF"/>
    <w:rsid w:val="007A299D"/>
    <w:rsid w:val="007A3E79"/>
    <w:rsid w:val="007A433D"/>
    <w:rsid w:val="007A49C2"/>
    <w:rsid w:val="007A4AAE"/>
    <w:rsid w:val="007A51A6"/>
    <w:rsid w:val="007A5782"/>
    <w:rsid w:val="007A5BF8"/>
    <w:rsid w:val="007A5F55"/>
    <w:rsid w:val="007A6916"/>
    <w:rsid w:val="007B0022"/>
    <w:rsid w:val="007B09A2"/>
    <w:rsid w:val="007B0CCC"/>
    <w:rsid w:val="007B1202"/>
    <w:rsid w:val="007B1576"/>
    <w:rsid w:val="007B15C8"/>
    <w:rsid w:val="007B1F91"/>
    <w:rsid w:val="007B26CA"/>
    <w:rsid w:val="007B2F6C"/>
    <w:rsid w:val="007B45CD"/>
    <w:rsid w:val="007B4728"/>
    <w:rsid w:val="007B478F"/>
    <w:rsid w:val="007B5CBD"/>
    <w:rsid w:val="007B6091"/>
    <w:rsid w:val="007B6445"/>
    <w:rsid w:val="007B6566"/>
    <w:rsid w:val="007B6A4C"/>
    <w:rsid w:val="007B7127"/>
    <w:rsid w:val="007B74CB"/>
    <w:rsid w:val="007B7793"/>
    <w:rsid w:val="007B7834"/>
    <w:rsid w:val="007C0937"/>
    <w:rsid w:val="007C0A52"/>
    <w:rsid w:val="007C0AB8"/>
    <w:rsid w:val="007C0B31"/>
    <w:rsid w:val="007C1FAA"/>
    <w:rsid w:val="007C20E1"/>
    <w:rsid w:val="007C29F8"/>
    <w:rsid w:val="007C3605"/>
    <w:rsid w:val="007C388A"/>
    <w:rsid w:val="007C4312"/>
    <w:rsid w:val="007C437A"/>
    <w:rsid w:val="007C4BEE"/>
    <w:rsid w:val="007C6143"/>
    <w:rsid w:val="007C6C3E"/>
    <w:rsid w:val="007C7173"/>
    <w:rsid w:val="007C725C"/>
    <w:rsid w:val="007C7D79"/>
    <w:rsid w:val="007D114D"/>
    <w:rsid w:val="007D127F"/>
    <w:rsid w:val="007D1A12"/>
    <w:rsid w:val="007D23FA"/>
    <w:rsid w:val="007D28B5"/>
    <w:rsid w:val="007D28E0"/>
    <w:rsid w:val="007D426C"/>
    <w:rsid w:val="007D470C"/>
    <w:rsid w:val="007D47D7"/>
    <w:rsid w:val="007D4CC6"/>
    <w:rsid w:val="007D4DD7"/>
    <w:rsid w:val="007D547A"/>
    <w:rsid w:val="007D5717"/>
    <w:rsid w:val="007D579D"/>
    <w:rsid w:val="007D5F0E"/>
    <w:rsid w:val="007D7FE7"/>
    <w:rsid w:val="007E027C"/>
    <w:rsid w:val="007E052C"/>
    <w:rsid w:val="007E0718"/>
    <w:rsid w:val="007E0B59"/>
    <w:rsid w:val="007E0D21"/>
    <w:rsid w:val="007E0E81"/>
    <w:rsid w:val="007E0F85"/>
    <w:rsid w:val="007E109D"/>
    <w:rsid w:val="007E10E1"/>
    <w:rsid w:val="007E153C"/>
    <w:rsid w:val="007E2A45"/>
    <w:rsid w:val="007E38D7"/>
    <w:rsid w:val="007E3AA2"/>
    <w:rsid w:val="007E413D"/>
    <w:rsid w:val="007E4524"/>
    <w:rsid w:val="007E4746"/>
    <w:rsid w:val="007E5080"/>
    <w:rsid w:val="007E562E"/>
    <w:rsid w:val="007E5C89"/>
    <w:rsid w:val="007E5CE9"/>
    <w:rsid w:val="007E685C"/>
    <w:rsid w:val="007E68EE"/>
    <w:rsid w:val="007E6A94"/>
    <w:rsid w:val="007E6C5C"/>
    <w:rsid w:val="007E7358"/>
    <w:rsid w:val="007E735E"/>
    <w:rsid w:val="007E7586"/>
    <w:rsid w:val="007F0E94"/>
    <w:rsid w:val="007F18F8"/>
    <w:rsid w:val="007F1B2C"/>
    <w:rsid w:val="007F1F16"/>
    <w:rsid w:val="007F23B4"/>
    <w:rsid w:val="007F2710"/>
    <w:rsid w:val="007F272A"/>
    <w:rsid w:val="007F2902"/>
    <w:rsid w:val="007F2EF2"/>
    <w:rsid w:val="007F3738"/>
    <w:rsid w:val="007F426F"/>
    <w:rsid w:val="007F4385"/>
    <w:rsid w:val="007F4B50"/>
    <w:rsid w:val="007F5B3A"/>
    <w:rsid w:val="007F5E73"/>
    <w:rsid w:val="007F5F77"/>
    <w:rsid w:val="007F6573"/>
    <w:rsid w:val="007F6633"/>
    <w:rsid w:val="007F6FDE"/>
    <w:rsid w:val="007F75C7"/>
    <w:rsid w:val="00800A1E"/>
    <w:rsid w:val="00800DD4"/>
    <w:rsid w:val="00800E2A"/>
    <w:rsid w:val="00800F4E"/>
    <w:rsid w:val="00801175"/>
    <w:rsid w:val="008023F6"/>
    <w:rsid w:val="008024FD"/>
    <w:rsid w:val="00802501"/>
    <w:rsid w:val="008038C8"/>
    <w:rsid w:val="00803FBD"/>
    <w:rsid w:val="00805C4C"/>
    <w:rsid w:val="008075F4"/>
    <w:rsid w:val="00810311"/>
    <w:rsid w:val="00810834"/>
    <w:rsid w:val="008108BF"/>
    <w:rsid w:val="00810C45"/>
    <w:rsid w:val="0081127C"/>
    <w:rsid w:val="00811312"/>
    <w:rsid w:val="00811322"/>
    <w:rsid w:val="00811AC2"/>
    <w:rsid w:val="00811B51"/>
    <w:rsid w:val="00811CAE"/>
    <w:rsid w:val="0081305C"/>
    <w:rsid w:val="00813162"/>
    <w:rsid w:val="00813D6A"/>
    <w:rsid w:val="00814B57"/>
    <w:rsid w:val="00815F8D"/>
    <w:rsid w:val="00816EA1"/>
    <w:rsid w:val="00816F16"/>
    <w:rsid w:val="008170B0"/>
    <w:rsid w:val="00820877"/>
    <w:rsid w:val="008209A0"/>
    <w:rsid w:val="0082153D"/>
    <w:rsid w:val="00821C11"/>
    <w:rsid w:val="00822464"/>
    <w:rsid w:val="00822582"/>
    <w:rsid w:val="00822A49"/>
    <w:rsid w:val="00822A6F"/>
    <w:rsid w:val="008232B4"/>
    <w:rsid w:val="0082389E"/>
    <w:rsid w:val="00823E89"/>
    <w:rsid w:val="00825178"/>
    <w:rsid w:val="00825AC4"/>
    <w:rsid w:val="00825C1B"/>
    <w:rsid w:val="00825D86"/>
    <w:rsid w:val="00825F3A"/>
    <w:rsid w:val="008264B9"/>
    <w:rsid w:val="0082676A"/>
    <w:rsid w:val="008268E6"/>
    <w:rsid w:val="00826A04"/>
    <w:rsid w:val="008274AC"/>
    <w:rsid w:val="00827C6E"/>
    <w:rsid w:val="0083013B"/>
    <w:rsid w:val="008301B4"/>
    <w:rsid w:val="0083074D"/>
    <w:rsid w:val="0083116B"/>
    <w:rsid w:val="0083162B"/>
    <w:rsid w:val="00831B04"/>
    <w:rsid w:val="00832262"/>
    <w:rsid w:val="00832694"/>
    <w:rsid w:val="00832E09"/>
    <w:rsid w:val="00833ECE"/>
    <w:rsid w:val="0083419F"/>
    <w:rsid w:val="008341D6"/>
    <w:rsid w:val="008343F7"/>
    <w:rsid w:val="0083446C"/>
    <w:rsid w:val="00834BAE"/>
    <w:rsid w:val="00834C20"/>
    <w:rsid w:val="00836F39"/>
    <w:rsid w:val="00836F69"/>
    <w:rsid w:val="0083706A"/>
    <w:rsid w:val="00837582"/>
    <w:rsid w:val="00837ACA"/>
    <w:rsid w:val="00837BE8"/>
    <w:rsid w:val="00837E32"/>
    <w:rsid w:val="00837E7F"/>
    <w:rsid w:val="00837EA6"/>
    <w:rsid w:val="0084015D"/>
    <w:rsid w:val="00840B88"/>
    <w:rsid w:val="00840F7D"/>
    <w:rsid w:val="00842A77"/>
    <w:rsid w:val="00843C37"/>
    <w:rsid w:val="008442C2"/>
    <w:rsid w:val="00844E14"/>
    <w:rsid w:val="0084510E"/>
    <w:rsid w:val="0084573F"/>
    <w:rsid w:val="00846187"/>
    <w:rsid w:val="00846638"/>
    <w:rsid w:val="00846B85"/>
    <w:rsid w:val="00846FBB"/>
    <w:rsid w:val="008471E9"/>
    <w:rsid w:val="00847E0D"/>
    <w:rsid w:val="00850961"/>
    <w:rsid w:val="00850A9F"/>
    <w:rsid w:val="00850CFF"/>
    <w:rsid w:val="00851837"/>
    <w:rsid w:val="00851D22"/>
    <w:rsid w:val="00851E61"/>
    <w:rsid w:val="008521CC"/>
    <w:rsid w:val="008521FA"/>
    <w:rsid w:val="00852DC3"/>
    <w:rsid w:val="00854041"/>
    <w:rsid w:val="00854319"/>
    <w:rsid w:val="00854B24"/>
    <w:rsid w:val="00854E85"/>
    <w:rsid w:val="00855512"/>
    <w:rsid w:val="00856156"/>
    <w:rsid w:val="008566C8"/>
    <w:rsid w:val="00857028"/>
    <w:rsid w:val="00857140"/>
    <w:rsid w:val="008572BC"/>
    <w:rsid w:val="00857854"/>
    <w:rsid w:val="00857C61"/>
    <w:rsid w:val="00857DF4"/>
    <w:rsid w:val="00860906"/>
    <w:rsid w:val="00860B0D"/>
    <w:rsid w:val="008617A0"/>
    <w:rsid w:val="00861DF0"/>
    <w:rsid w:val="008624EB"/>
    <w:rsid w:val="0086293C"/>
    <w:rsid w:val="00862EEB"/>
    <w:rsid w:val="00863134"/>
    <w:rsid w:val="00863384"/>
    <w:rsid w:val="00863C07"/>
    <w:rsid w:val="008655AA"/>
    <w:rsid w:val="00865C50"/>
    <w:rsid w:val="0087041B"/>
    <w:rsid w:val="00870EE1"/>
    <w:rsid w:val="00872095"/>
    <w:rsid w:val="008720A0"/>
    <w:rsid w:val="0087220D"/>
    <w:rsid w:val="0087253C"/>
    <w:rsid w:val="008727D4"/>
    <w:rsid w:val="00872855"/>
    <w:rsid w:val="008729F4"/>
    <w:rsid w:val="0087368A"/>
    <w:rsid w:val="008744E9"/>
    <w:rsid w:val="00875592"/>
    <w:rsid w:val="0087593A"/>
    <w:rsid w:val="00876386"/>
    <w:rsid w:val="008763BF"/>
    <w:rsid w:val="00876D94"/>
    <w:rsid w:val="008774BA"/>
    <w:rsid w:val="008806C8"/>
    <w:rsid w:val="008810EA"/>
    <w:rsid w:val="008820E7"/>
    <w:rsid w:val="00882173"/>
    <w:rsid w:val="008823EE"/>
    <w:rsid w:val="00882414"/>
    <w:rsid w:val="0088264D"/>
    <w:rsid w:val="00883D1C"/>
    <w:rsid w:val="00883F30"/>
    <w:rsid w:val="008842B8"/>
    <w:rsid w:val="00884F60"/>
    <w:rsid w:val="0088556B"/>
    <w:rsid w:val="00885EA1"/>
    <w:rsid w:val="0088695B"/>
    <w:rsid w:val="00887477"/>
    <w:rsid w:val="00887624"/>
    <w:rsid w:val="0088767D"/>
    <w:rsid w:val="008905A8"/>
    <w:rsid w:val="008905E7"/>
    <w:rsid w:val="00890BB0"/>
    <w:rsid w:val="0089126F"/>
    <w:rsid w:val="008912B0"/>
    <w:rsid w:val="0089139E"/>
    <w:rsid w:val="00891888"/>
    <w:rsid w:val="00891C82"/>
    <w:rsid w:val="00893588"/>
    <w:rsid w:val="00893D22"/>
    <w:rsid w:val="0089402C"/>
    <w:rsid w:val="00894466"/>
    <w:rsid w:val="008945FE"/>
    <w:rsid w:val="00894C4B"/>
    <w:rsid w:val="00894D82"/>
    <w:rsid w:val="00895140"/>
    <w:rsid w:val="008961B2"/>
    <w:rsid w:val="00896B6C"/>
    <w:rsid w:val="00897194"/>
    <w:rsid w:val="008971B1"/>
    <w:rsid w:val="00897894"/>
    <w:rsid w:val="008978DF"/>
    <w:rsid w:val="00897F04"/>
    <w:rsid w:val="008A0A42"/>
    <w:rsid w:val="008A0F33"/>
    <w:rsid w:val="008A1C80"/>
    <w:rsid w:val="008A23B4"/>
    <w:rsid w:val="008A25B3"/>
    <w:rsid w:val="008A2EDF"/>
    <w:rsid w:val="008A30E3"/>
    <w:rsid w:val="008A31FA"/>
    <w:rsid w:val="008A328C"/>
    <w:rsid w:val="008A3523"/>
    <w:rsid w:val="008A35C0"/>
    <w:rsid w:val="008A3868"/>
    <w:rsid w:val="008A3D75"/>
    <w:rsid w:val="008A4002"/>
    <w:rsid w:val="008A4E25"/>
    <w:rsid w:val="008A56AE"/>
    <w:rsid w:val="008A56D0"/>
    <w:rsid w:val="008A56F9"/>
    <w:rsid w:val="008A5FC0"/>
    <w:rsid w:val="008A6A1F"/>
    <w:rsid w:val="008A72CA"/>
    <w:rsid w:val="008A7529"/>
    <w:rsid w:val="008A7CEA"/>
    <w:rsid w:val="008B052A"/>
    <w:rsid w:val="008B0990"/>
    <w:rsid w:val="008B208D"/>
    <w:rsid w:val="008B23B1"/>
    <w:rsid w:val="008B2E0F"/>
    <w:rsid w:val="008B3764"/>
    <w:rsid w:val="008B415B"/>
    <w:rsid w:val="008B5D4C"/>
    <w:rsid w:val="008B5E77"/>
    <w:rsid w:val="008B6E33"/>
    <w:rsid w:val="008B6F88"/>
    <w:rsid w:val="008C0C39"/>
    <w:rsid w:val="008C1181"/>
    <w:rsid w:val="008C182C"/>
    <w:rsid w:val="008C1E48"/>
    <w:rsid w:val="008C27F7"/>
    <w:rsid w:val="008C2916"/>
    <w:rsid w:val="008C340D"/>
    <w:rsid w:val="008C3C75"/>
    <w:rsid w:val="008C3CF7"/>
    <w:rsid w:val="008C51EE"/>
    <w:rsid w:val="008C576B"/>
    <w:rsid w:val="008C58C8"/>
    <w:rsid w:val="008C6617"/>
    <w:rsid w:val="008C7985"/>
    <w:rsid w:val="008D01EB"/>
    <w:rsid w:val="008D0BFE"/>
    <w:rsid w:val="008D0F99"/>
    <w:rsid w:val="008D107D"/>
    <w:rsid w:val="008D1212"/>
    <w:rsid w:val="008D160D"/>
    <w:rsid w:val="008D1731"/>
    <w:rsid w:val="008D259E"/>
    <w:rsid w:val="008D28DB"/>
    <w:rsid w:val="008D32E6"/>
    <w:rsid w:val="008D3B4D"/>
    <w:rsid w:val="008D3E2F"/>
    <w:rsid w:val="008D4071"/>
    <w:rsid w:val="008D4C27"/>
    <w:rsid w:val="008D5BD5"/>
    <w:rsid w:val="008D5C33"/>
    <w:rsid w:val="008D62C3"/>
    <w:rsid w:val="008D665B"/>
    <w:rsid w:val="008D6B1D"/>
    <w:rsid w:val="008D6EA7"/>
    <w:rsid w:val="008D7626"/>
    <w:rsid w:val="008E03BE"/>
    <w:rsid w:val="008E0B5D"/>
    <w:rsid w:val="008E0F5F"/>
    <w:rsid w:val="008E1188"/>
    <w:rsid w:val="008E2A60"/>
    <w:rsid w:val="008E2ACA"/>
    <w:rsid w:val="008E307C"/>
    <w:rsid w:val="008E3ABB"/>
    <w:rsid w:val="008E3C13"/>
    <w:rsid w:val="008E42EC"/>
    <w:rsid w:val="008E4433"/>
    <w:rsid w:val="008E47A8"/>
    <w:rsid w:val="008E48E6"/>
    <w:rsid w:val="008E49C1"/>
    <w:rsid w:val="008E4EE2"/>
    <w:rsid w:val="008E5F56"/>
    <w:rsid w:val="008E6039"/>
    <w:rsid w:val="008E6609"/>
    <w:rsid w:val="008E6C23"/>
    <w:rsid w:val="008E6CE8"/>
    <w:rsid w:val="008E79E8"/>
    <w:rsid w:val="008E7EC4"/>
    <w:rsid w:val="008F0120"/>
    <w:rsid w:val="008F023F"/>
    <w:rsid w:val="008F0288"/>
    <w:rsid w:val="008F0A9F"/>
    <w:rsid w:val="008F1B13"/>
    <w:rsid w:val="008F2784"/>
    <w:rsid w:val="008F295E"/>
    <w:rsid w:val="008F2E00"/>
    <w:rsid w:val="008F4225"/>
    <w:rsid w:val="008F47CF"/>
    <w:rsid w:val="008F63F9"/>
    <w:rsid w:val="008F6606"/>
    <w:rsid w:val="008F703A"/>
    <w:rsid w:val="008F7742"/>
    <w:rsid w:val="0090006B"/>
    <w:rsid w:val="009003C7"/>
    <w:rsid w:val="009004B5"/>
    <w:rsid w:val="00900E8B"/>
    <w:rsid w:val="00900F2D"/>
    <w:rsid w:val="009016BF"/>
    <w:rsid w:val="00901804"/>
    <w:rsid w:val="00902535"/>
    <w:rsid w:val="009027A9"/>
    <w:rsid w:val="009031AB"/>
    <w:rsid w:val="009033C4"/>
    <w:rsid w:val="009033CD"/>
    <w:rsid w:val="009037E1"/>
    <w:rsid w:val="00903F53"/>
    <w:rsid w:val="00905166"/>
    <w:rsid w:val="00906EE8"/>
    <w:rsid w:val="00906F4E"/>
    <w:rsid w:val="00907D8B"/>
    <w:rsid w:val="009102BD"/>
    <w:rsid w:val="00910532"/>
    <w:rsid w:val="009108DA"/>
    <w:rsid w:val="009108F6"/>
    <w:rsid w:val="00910924"/>
    <w:rsid w:val="00910A7C"/>
    <w:rsid w:val="00910C0E"/>
    <w:rsid w:val="00910C4C"/>
    <w:rsid w:val="00910C5B"/>
    <w:rsid w:val="00910D3E"/>
    <w:rsid w:val="00911778"/>
    <w:rsid w:val="00911D48"/>
    <w:rsid w:val="009129FB"/>
    <w:rsid w:val="00912FB4"/>
    <w:rsid w:val="00913DE2"/>
    <w:rsid w:val="00913EA8"/>
    <w:rsid w:val="0091494F"/>
    <w:rsid w:val="00914CF7"/>
    <w:rsid w:val="00915B85"/>
    <w:rsid w:val="00915ED1"/>
    <w:rsid w:val="0091656F"/>
    <w:rsid w:val="009175E3"/>
    <w:rsid w:val="00920F5D"/>
    <w:rsid w:val="0092203C"/>
    <w:rsid w:val="00922E1B"/>
    <w:rsid w:val="009235C4"/>
    <w:rsid w:val="00923621"/>
    <w:rsid w:val="00923F14"/>
    <w:rsid w:val="00925C17"/>
    <w:rsid w:val="00926BFB"/>
    <w:rsid w:val="00926C6D"/>
    <w:rsid w:val="00926CC2"/>
    <w:rsid w:val="0092701A"/>
    <w:rsid w:val="00927297"/>
    <w:rsid w:val="0092761B"/>
    <w:rsid w:val="00930DD5"/>
    <w:rsid w:val="00930FDB"/>
    <w:rsid w:val="009311CF"/>
    <w:rsid w:val="00931653"/>
    <w:rsid w:val="009318E0"/>
    <w:rsid w:val="00931B27"/>
    <w:rsid w:val="0093207A"/>
    <w:rsid w:val="009320C4"/>
    <w:rsid w:val="0093242C"/>
    <w:rsid w:val="009327CE"/>
    <w:rsid w:val="00933C2E"/>
    <w:rsid w:val="009347E4"/>
    <w:rsid w:val="009349EC"/>
    <w:rsid w:val="00934C87"/>
    <w:rsid w:val="00934EFC"/>
    <w:rsid w:val="009352A6"/>
    <w:rsid w:val="0093588A"/>
    <w:rsid w:val="009360EA"/>
    <w:rsid w:val="009361AC"/>
    <w:rsid w:val="0093654B"/>
    <w:rsid w:val="009367FC"/>
    <w:rsid w:val="009369B4"/>
    <w:rsid w:val="00936DBD"/>
    <w:rsid w:val="0093786D"/>
    <w:rsid w:val="00940E9B"/>
    <w:rsid w:val="00941174"/>
    <w:rsid w:val="009412C4"/>
    <w:rsid w:val="00941920"/>
    <w:rsid w:val="00941D66"/>
    <w:rsid w:val="00942399"/>
    <w:rsid w:val="00942E99"/>
    <w:rsid w:val="00942F42"/>
    <w:rsid w:val="00943A9E"/>
    <w:rsid w:val="00944814"/>
    <w:rsid w:val="00944B66"/>
    <w:rsid w:val="009457B1"/>
    <w:rsid w:val="00947A82"/>
    <w:rsid w:val="00947DB7"/>
    <w:rsid w:val="00947FE5"/>
    <w:rsid w:val="00950389"/>
    <w:rsid w:val="009509DF"/>
    <w:rsid w:val="00950BB7"/>
    <w:rsid w:val="00951E1E"/>
    <w:rsid w:val="00951FC0"/>
    <w:rsid w:val="0095208A"/>
    <w:rsid w:val="00952D69"/>
    <w:rsid w:val="009531DE"/>
    <w:rsid w:val="0095325E"/>
    <w:rsid w:val="00953354"/>
    <w:rsid w:val="00954638"/>
    <w:rsid w:val="00954FE1"/>
    <w:rsid w:val="0095678A"/>
    <w:rsid w:val="0095692F"/>
    <w:rsid w:val="00956B67"/>
    <w:rsid w:val="00956E46"/>
    <w:rsid w:val="00956E4D"/>
    <w:rsid w:val="0095707A"/>
    <w:rsid w:val="00957084"/>
    <w:rsid w:val="009577EC"/>
    <w:rsid w:val="0096044E"/>
    <w:rsid w:val="00960C3A"/>
    <w:rsid w:val="00960D40"/>
    <w:rsid w:val="00960D5D"/>
    <w:rsid w:val="0096127E"/>
    <w:rsid w:val="009615A5"/>
    <w:rsid w:val="00962BD6"/>
    <w:rsid w:val="0096341C"/>
    <w:rsid w:val="009637DC"/>
    <w:rsid w:val="00963F67"/>
    <w:rsid w:val="00964430"/>
    <w:rsid w:val="0096588C"/>
    <w:rsid w:val="00965B73"/>
    <w:rsid w:val="00965DCA"/>
    <w:rsid w:val="00966442"/>
    <w:rsid w:val="009709EB"/>
    <w:rsid w:val="00970C3B"/>
    <w:rsid w:val="00970EDC"/>
    <w:rsid w:val="00970EF2"/>
    <w:rsid w:val="0097155D"/>
    <w:rsid w:val="00971944"/>
    <w:rsid w:val="009719CC"/>
    <w:rsid w:val="00971E0B"/>
    <w:rsid w:val="00971F28"/>
    <w:rsid w:val="00971F6F"/>
    <w:rsid w:val="009720EE"/>
    <w:rsid w:val="00972306"/>
    <w:rsid w:val="00972CD7"/>
    <w:rsid w:val="0097305E"/>
    <w:rsid w:val="009736FA"/>
    <w:rsid w:val="00973F53"/>
    <w:rsid w:val="00974031"/>
    <w:rsid w:val="00974735"/>
    <w:rsid w:val="00974CAB"/>
    <w:rsid w:val="00974EEE"/>
    <w:rsid w:val="00976582"/>
    <w:rsid w:val="009779D8"/>
    <w:rsid w:val="00977A25"/>
    <w:rsid w:val="00980A48"/>
    <w:rsid w:val="00981841"/>
    <w:rsid w:val="00981980"/>
    <w:rsid w:val="00982206"/>
    <w:rsid w:val="00982C79"/>
    <w:rsid w:val="00982E96"/>
    <w:rsid w:val="00983D3B"/>
    <w:rsid w:val="00983E56"/>
    <w:rsid w:val="009843E1"/>
    <w:rsid w:val="009852E2"/>
    <w:rsid w:val="009856A9"/>
    <w:rsid w:val="00986183"/>
    <w:rsid w:val="00986B89"/>
    <w:rsid w:val="00987323"/>
    <w:rsid w:val="009876CC"/>
    <w:rsid w:val="00987E0A"/>
    <w:rsid w:val="00987F15"/>
    <w:rsid w:val="009903E3"/>
    <w:rsid w:val="00991160"/>
    <w:rsid w:val="009916CD"/>
    <w:rsid w:val="009917C8"/>
    <w:rsid w:val="00991A0B"/>
    <w:rsid w:val="00991CC1"/>
    <w:rsid w:val="00991D62"/>
    <w:rsid w:val="00993014"/>
    <w:rsid w:val="009938AD"/>
    <w:rsid w:val="00993BE4"/>
    <w:rsid w:val="00993DFA"/>
    <w:rsid w:val="00994AE0"/>
    <w:rsid w:val="00995125"/>
    <w:rsid w:val="009954BC"/>
    <w:rsid w:val="00996059"/>
    <w:rsid w:val="009963C0"/>
    <w:rsid w:val="009965C6"/>
    <w:rsid w:val="00996A7E"/>
    <w:rsid w:val="00996B6C"/>
    <w:rsid w:val="00997643"/>
    <w:rsid w:val="009A125D"/>
    <w:rsid w:val="009A15E2"/>
    <w:rsid w:val="009A2AA2"/>
    <w:rsid w:val="009A2E70"/>
    <w:rsid w:val="009A2ECC"/>
    <w:rsid w:val="009A2F2A"/>
    <w:rsid w:val="009A3BAA"/>
    <w:rsid w:val="009A3FDD"/>
    <w:rsid w:val="009A49FD"/>
    <w:rsid w:val="009A4B55"/>
    <w:rsid w:val="009A4D1F"/>
    <w:rsid w:val="009A542B"/>
    <w:rsid w:val="009A5796"/>
    <w:rsid w:val="009A687B"/>
    <w:rsid w:val="009A71FB"/>
    <w:rsid w:val="009B0BCE"/>
    <w:rsid w:val="009B0CDE"/>
    <w:rsid w:val="009B1E81"/>
    <w:rsid w:val="009B1F04"/>
    <w:rsid w:val="009B23D5"/>
    <w:rsid w:val="009B261B"/>
    <w:rsid w:val="009B2F78"/>
    <w:rsid w:val="009B3718"/>
    <w:rsid w:val="009B38D3"/>
    <w:rsid w:val="009B5FE0"/>
    <w:rsid w:val="009B6667"/>
    <w:rsid w:val="009B6C35"/>
    <w:rsid w:val="009B70FC"/>
    <w:rsid w:val="009B7265"/>
    <w:rsid w:val="009B7AFE"/>
    <w:rsid w:val="009B7C00"/>
    <w:rsid w:val="009B7F7C"/>
    <w:rsid w:val="009C02E8"/>
    <w:rsid w:val="009C0AFF"/>
    <w:rsid w:val="009C0C58"/>
    <w:rsid w:val="009C1054"/>
    <w:rsid w:val="009C167F"/>
    <w:rsid w:val="009C1A99"/>
    <w:rsid w:val="009C1B0E"/>
    <w:rsid w:val="009C1EC6"/>
    <w:rsid w:val="009C1F8B"/>
    <w:rsid w:val="009C2274"/>
    <w:rsid w:val="009C3880"/>
    <w:rsid w:val="009C3BDF"/>
    <w:rsid w:val="009C43A7"/>
    <w:rsid w:val="009C49DD"/>
    <w:rsid w:val="009C4C64"/>
    <w:rsid w:val="009C4E37"/>
    <w:rsid w:val="009C4F9A"/>
    <w:rsid w:val="009C5247"/>
    <w:rsid w:val="009C5909"/>
    <w:rsid w:val="009C6B46"/>
    <w:rsid w:val="009C6EDD"/>
    <w:rsid w:val="009C7628"/>
    <w:rsid w:val="009C7B02"/>
    <w:rsid w:val="009C7C09"/>
    <w:rsid w:val="009C7E3D"/>
    <w:rsid w:val="009D056B"/>
    <w:rsid w:val="009D0885"/>
    <w:rsid w:val="009D0EB5"/>
    <w:rsid w:val="009D1F38"/>
    <w:rsid w:val="009D2551"/>
    <w:rsid w:val="009D2E86"/>
    <w:rsid w:val="009D3259"/>
    <w:rsid w:val="009D34C2"/>
    <w:rsid w:val="009D3A56"/>
    <w:rsid w:val="009D3DC2"/>
    <w:rsid w:val="009D4176"/>
    <w:rsid w:val="009D4178"/>
    <w:rsid w:val="009D4909"/>
    <w:rsid w:val="009D4BAE"/>
    <w:rsid w:val="009D51D9"/>
    <w:rsid w:val="009D57BB"/>
    <w:rsid w:val="009D5FA5"/>
    <w:rsid w:val="009D603D"/>
    <w:rsid w:val="009E0029"/>
    <w:rsid w:val="009E0045"/>
    <w:rsid w:val="009E0676"/>
    <w:rsid w:val="009E0EF7"/>
    <w:rsid w:val="009E12E5"/>
    <w:rsid w:val="009E163B"/>
    <w:rsid w:val="009E1DB9"/>
    <w:rsid w:val="009E2188"/>
    <w:rsid w:val="009E2580"/>
    <w:rsid w:val="009E25DC"/>
    <w:rsid w:val="009E2707"/>
    <w:rsid w:val="009E2FCE"/>
    <w:rsid w:val="009E3178"/>
    <w:rsid w:val="009E3AE1"/>
    <w:rsid w:val="009E411C"/>
    <w:rsid w:val="009E42B9"/>
    <w:rsid w:val="009E42C2"/>
    <w:rsid w:val="009E47A8"/>
    <w:rsid w:val="009E4879"/>
    <w:rsid w:val="009E49A1"/>
    <w:rsid w:val="009E4A52"/>
    <w:rsid w:val="009E5963"/>
    <w:rsid w:val="009E5A40"/>
    <w:rsid w:val="009E6E2D"/>
    <w:rsid w:val="009E6FA1"/>
    <w:rsid w:val="009E76FD"/>
    <w:rsid w:val="009E7D7F"/>
    <w:rsid w:val="009E7DFA"/>
    <w:rsid w:val="009F07F1"/>
    <w:rsid w:val="009F0B06"/>
    <w:rsid w:val="009F0E3C"/>
    <w:rsid w:val="009F1686"/>
    <w:rsid w:val="009F2294"/>
    <w:rsid w:val="009F2483"/>
    <w:rsid w:val="009F2B02"/>
    <w:rsid w:val="009F3720"/>
    <w:rsid w:val="009F4145"/>
    <w:rsid w:val="009F6C4D"/>
    <w:rsid w:val="009F6CAF"/>
    <w:rsid w:val="009F6EC3"/>
    <w:rsid w:val="009F7101"/>
    <w:rsid w:val="009F7F12"/>
    <w:rsid w:val="00A0061E"/>
    <w:rsid w:val="00A00695"/>
    <w:rsid w:val="00A007B9"/>
    <w:rsid w:val="00A01D7D"/>
    <w:rsid w:val="00A0361C"/>
    <w:rsid w:val="00A0448B"/>
    <w:rsid w:val="00A05951"/>
    <w:rsid w:val="00A05E2A"/>
    <w:rsid w:val="00A067DC"/>
    <w:rsid w:val="00A06AA3"/>
    <w:rsid w:val="00A06F7C"/>
    <w:rsid w:val="00A07838"/>
    <w:rsid w:val="00A07847"/>
    <w:rsid w:val="00A108E9"/>
    <w:rsid w:val="00A10944"/>
    <w:rsid w:val="00A10A48"/>
    <w:rsid w:val="00A113C3"/>
    <w:rsid w:val="00A11842"/>
    <w:rsid w:val="00A118A4"/>
    <w:rsid w:val="00A11C78"/>
    <w:rsid w:val="00A12BF0"/>
    <w:rsid w:val="00A134F9"/>
    <w:rsid w:val="00A145BF"/>
    <w:rsid w:val="00A14DA7"/>
    <w:rsid w:val="00A14FDA"/>
    <w:rsid w:val="00A15C59"/>
    <w:rsid w:val="00A16FDB"/>
    <w:rsid w:val="00A17146"/>
    <w:rsid w:val="00A179D0"/>
    <w:rsid w:val="00A2010B"/>
    <w:rsid w:val="00A20BA6"/>
    <w:rsid w:val="00A20C99"/>
    <w:rsid w:val="00A213DE"/>
    <w:rsid w:val="00A21E44"/>
    <w:rsid w:val="00A22A08"/>
    <w:rsid w:val="00A23C89"/>
    <w:rsid w:val="00A23FEC"/>
    <w:rsid w:val="00A2515E"/>
    <w:rsid w:val="00A25EEB"/>
    <w:rsid w:val="00A26095"/>
    <w:rsid w:val="00A26857"/>
    <w:rsid w:val="00A26C8B"/>
    <w:rsid w:val="00A26E85"/>
    <w:rsid w:val="00A273F3"/>
    <w:rsid w:val="00A27B80"/>
    <w:rsid w:val="00A30610"/>
    <w:rsid w:val="00A31376"/>
    <w:rsid w:val="00A322F9"/>
    <w:rsid w:val="00A3294A"/>
    <w:rsid w:val="00A32AB2"/>
    <w:rsid w:val="00A32F68"/>
    <w:rsid w:val="00A33319"/>
    <w:rsid w:val="00A334EB"/>
    <w:rsid w:val="00A33549"/>
    <w:rsid w:val="00A34F16"/>
    <w:rsid w:val="00A360DE"/>
    <w:rsid w:val="00A36DB0"/>
    <w:rsid w:val="00A37082"/>
    <w:rsid w:val="00A37645"/>
    <w:rsid w:val="00A37A9B"/>
    <w:rsid w:val="00A4098F"/>
    <w:rsid w:val="00A40C06"/>
    <w:rsid w:val="00A40C1F"/>
    <w:rsid w:val="00A40CB8"/>
    <w:rsid w:val="00A40F27"/>
    <w:rsid w:val="00A41C2C"/>
    <w:rsid w:val="00A43019"/>
    <w:rsid w:val="00A43902"/>
    <w:rsid w:val="00A4531B"/>
    <w:rsid w:val="00A4534C"/>
    <w:rsid w:val="00A453E6"/>
    <w:rsid w:val="00A45E0C"/>
    <w:rsid w:val="00A465A1"/>
    <w:rsid w:val="00A4673E"/>
    <w:rsid w:val="00A4675C"/>
    <w:rsid w:val="00A474C0"/>
    <w:rsid w:val="00A47F7E"/>
    <w:rsid w:val="00A503A9"/>
    <w:rsid w:val="00A50D2A"/>
    <w:rsid w:val="00A5166F"/>
    <w:rsid w:val="00A519A3"/>
    <w:rsid w:val="00A51ACE"/>
    <w:rsid w:val="00A52B4D"/>
    <w:rsid w:val="00A52E4D"/>
    <w:rsid w:val="00A53417"/>
    <w:rsid w:val="00A5373B"/>
    <w:rsid w:val="00A53A4B"/>
    <w:rsid w:val="00A53FFE"/>
    <w:rsid w:val="00A54DA3"/>
    <w:rsid w:val="00A54FC8"/>
    <w:rsid w:val="00A5557A"/>
    <w:rsid w:val="00A5565F"/>
    <w:rsid w:val="00A5634B"/>
    <w:rsid w:val="00A568D0"/>
    <w:rsid w:val="00A57BF8"/>
    <w:rsid w:val="00A57DF9"/>
    <w:rsid w:val="00A57EE5"/>
    <w:rsid w:val="00A60CE5"/>
    <w:rsid w:val="00A60EAB"/>
    <w:rsid w:val="00A628E0"/>
    <w:rsid w:val="00A63C04"/>
    <w:rsid w:val="00A643F2"/>
    <w:rsid w:val="00A64435"/>
    <w:rsid w:val="00A65126"/>
    <w:rsid w:val="00A658BE"/>
    <w:rsid w:val="00A65DA8"/>
    <w:rsid w:val="00A66115"/>
    <w:rsid w:val="00A668C3"/>
    <w:rsid w:val="00A66E3D"/>
    <w:rsid w:val="00A704ED"/>
    <w:rsid w:val="00A70907"/>
    <w:rsid w:val="00A70BC8"/>
    <w:rsid w:val="00A710F2"/>
    <w:rsid w:val="00A71565"/>
    <w:rsid w:val="00A720CC"/>
    <w:rsid w:val="00A72D39"/>
    <w:rsid w:val="00A73A0E"/>
    <w:rsid w:val="00A73D4E"/>
    <w:rsid w:val="00A73FD9"/>
    <w:rsid w:val="00A749D7"/>
    <w:rsid w:val="00A74BDE"/>
    <w:rsid w:val="00A7542C"/>
    <w:rsid w:val="00A75739"/>
    <w:rsid w:val="00A75FF7"/>
    <w:rsid w:val="00A760F1"/>
    <w:rsid w:val="00A76207"/>
    <w:rsid w:val="00A765ED"/>
    <w:rsid w:val="00A76A8C"/>
    <w:rsid w:val="00A77C8C"/>
    <w:rsid w:val="00A77E50"/>
    <w:rsid w:val="00A804EB"/>
    <w:rsid w:val="00A823BE"/>
    <w:rsid w:val="00A827BD"/>
    <w:rsid w:val="00A82F33"/>
    <w:rsid w:val="00A83B29"/>
    <w:rsid w:val="00A84116"/>
    <w:rsid w:val="00A849AE"/>
    <w:rsid w:val="00A84E7B"/>
    <w:rsid w:val="00A84F95"/>
    <w:rsid w:val="00A85158"/>
    <w:rsid w:val="00A85FC0"/>
    <w:rsid w:val="00A86A5F"/>
    <w:rsid w:val="00A86B15"/>
    <w:rsid w:val="00A86DFD"/>
    <w:rsid w:val="00A86F74"/>
    <w:rsid w:val="00A8722E"/>
    <w:rsid w:val="00A90BCA"/>
    <w:rsid w:val="00A912E4"/>
    <w:rsid w:val="00A937B6"/>
    <w:rsid w:val="00A93A6B"/>
    <w:rsid w:val="00A93A7D"/>
    <w:rsid w:val="00A93A7E"/>
    <w:rsid w:val="00A93D51"/>
    <w:rsid w:val="00A93EDD"/>
    <w:rsid w:val="00A94481"/>
    <w:rsid w:val="00A94B94"/>
    <w:rsid w:val="00A94C46"/>
    <w:rsid w:val="00A961DA"/>
    <w:rsid w:val="00A96804"/>
    <w:rsid w:val="00A971C2"/>
    <w:rsid w:val="00A971E7"/>
    <w:rsid w:val="00A97D6B"/>
    <w:rsid w:val="00AA00D3"/>
    <w:rsid w:val="00AA02DE"/>
    <w:rsid w:val="00AA0A72"/>
    <w:rsid w:val="00AA19DF"/>
    <w:rsid w:val="00AA1B2C"/>
    <w:rsid w:val="00AA1CDD"/>
    <w:rsid w:val="00AA1FF3"/>
    <w:rsid w:val="00AA253E"/>
    <w:rsid w:val="00AA2ED0"/>
    <w:rsid w:val="00AA4E7E"/>
    <w:rsid w:val="00AA4FEB"/>
    <w:rsid w:val="00AA6288"/>
    <w:rsid w:val="00AA6352"/>
    <w:rsid w:val="00AA6837"/>
    <w:rsid w:val="00AA6C85"/>
    <w:rsid w:val="00AA707F"/>
    <w:rsid w:val="00AA73AD"/>
    <w:rsid w:val="00AA760E"/>
    <w:rsid w:val="00AA7D71"/>
    <w:rsid w:val="00AA7E84"/>
    <w:rsid w:val="00AB02BA"/>
    <w:rsid w:val="00AB04A6"/>
    <w:rsid w:val="00AB0D07"/>
    <w:rsid w:val="00AB104C"/>
    <w:rsid w:val="00AB1282"/>
    <w:rsid w:val="00AB15F0"/>
    <w:rsid w:val="00AB162E"/>
    <w:rsid w:val="00AB19DF"/>
    <w:rsid w:val="00AB1C81"/>
    <w:rsid w:val="00AB2345"/>
    <w:rsid w:val="00AB236D"/>
    <w:rsid w:val="00AB2414"/>
    <w:rsid w:val="00AB276E"/>
    <w:rsid w:val="00AB2B5A"/>
    <w:rsid w:val="00AB329A"/>
    <w:rsid w:val="00AB3408"/>
    <w:rsid w:val="00AB3B42"/>
    <w:rsid w:val="00AB492B"/>
    <w:rsid w:val="00AB4FE2"/>
    <w:rsid w:val="00AB5E61"/>
    <w:rsid w:val="00AB5EF5"/>
    <w:rsid w:val="00AC0112"/>
    <w:rsid w:val="00AC06C9"/>
    <w:rsid w:val="00AC1066"/>
    <w:rsid w:val="00AC1680"/>
    <w:rsid w:val="00AC19FB"/>
    <w:rsid w:val="00AC2195"/>
    <w:rsid w:val="00AC2D10"/>
    <w:rsid w:val="00AC3FE2"/>
    <w:rsid w:val="00AC48C8"/>
    <w:rsid w:val="00AC4AAB"/>
    <w:rsid w:val="00AC5183"/>
    <w:rsid w:val="00AC5339"/>
    <w:rsid w:val="00AC5590"/>
    <w:rsid w:val="00AC6050"/>
    <w:rsid w:val="00AC6466"/>
    <w:rsid w:val="00AC6902"/>
    <w:rsid w:val="00AC6A36"/>
    <w:rsid w:val="00AC6DA0"/>
    <w:rsid w:val="00AD00E2"/>
    <w:rsid w:val="00AD0147"/>
    <w:rsid w:val="00AD01D9"/>
    <w:rsid w:val="00AD0A04"/>
    <w:rsid w:val="00AD0A7F"/>
    <w:rsid w:val="00AD0DE9"/>
    <w:rsid w:val="00AD162A"/>
    <w:rsid w:val="00AD1697"/>
    <w:rsid w:val="00AD17BC"/>
    <w:rsid w:val="00AD1A20"/>
    <w:rsid w:val="00AD1E12"/>
    <w:rsid w:val="00AD21E4"/>
    <w:rsid w:val="00AD2A7D"/>
    <w:rsid w:val="00AD2CB6"/>
    <w:rsid w:val="00AD3196"/>
    <w:rsid w:val="00AD4609"/>
    <w:rsid w:val="00AD49D2"/>
    <w:rsid w:val="00AD49EC"/>
    <w:rsid w:val="00AD4DC7"/>
    <w:rsid w:val="00AD4FA3"/>
    <w:rsid w:val="00AD53A6"/>
    <w:rsid w:val="00AD5BE8"/>
    <w:rsid w:val="00AD5EF0"/>
    <w:rsid w:val="00AD683B"/>
    <w:rsid w:val="00AD71E9"/>
    <w:rsid w:val="00AD7987"/>
    <w:rsid w:val="00AE0143"/>
    <w:rsid w:val="00AE0508"/>
    <w:rsid w:val="00AE1042"/>
    <w:rsid w:val="00AE351F"/>
    <w:rsid w:val="00AE354F"/>
    <w:rsid w:val="00AE379C"/>
    <w:rsid w:val="00AE4C51"/>
    <w:rsid w:val="00AE55CC"/>
    <w:rsid w:val="00AE65AA"/>
    <w:rsid w:val="00AE65D9"/>
    <w:rsid w:val="00AE705E"/>
    <w:rsid w:val="00AE7AC0"/>
    <w:rsid w:val="00AF03BC"/>
    <w:rsid w:val="00AF075A"/>
    <w:rsid w:val="00AF08A1"/>
    <w:rsid w:val="00AF0FD4"/>
    <w:rsid w:val="00AF208E"/>
    <w:rsid w:val="00AF2121"/>
    <w:rsid w:val="00AF22F9"/>
    <w:rsid w:val="00AF268E"/>
    <w:rsid w:val="00AF35F1"/>
    <w:rsid w:val="00AF3C4F"/>
    <w:rsid w:val="00AF49F5"/>
    <w:rsid w:val="00AF4F42"/>
    <w:rsid w:val="00AF586A"/>
    <w:rsid w:val="00AF5DA0"/>
    <w:rsid w:val="00AF5EBB"/>
    <w:rsid w:val="00AF647A"/>
    <w:rsid w:val="00AF64B6"/>
    <w:rsid w:val="00AF6AAA"/>
    <w:rsid w:val="00AF6EFB"/>
    <w:rsid w:val="00AF6FEC"/>
    <w:rsid w:val="00AF7F83"/>
    <w:rsid w:val="00B003E7"/>
    <w:rsid w:val="00B0061E"/>
    <w:rsid w:val="00B00A18"/>
    <w:rsid w:val="00B01408"/>
    <w:rsid w:val="00B01775"/>
    <w:rsid w:val="00B01DF1"/>
    <w:rsid w:val="00B01FB0"/>
    <w:rsid w:val="00B02AEA"/>
    <w:rsid w:val="00B03000"/>
    <w:rsid w:val="00B035ED"/>
    <w:rsid w:val="00B03773"/>
    <w:rsid w:val="00B03BA1"/>
    <w:rsid w:val="00B044AB"/>
    <w:rsid w:val="00B049C7"/>
    <w:rsid w:val="00B04F9E"/>
    <w:rsid w:val="00B052FC"/>
    <w:rsid w:val="00B057B2"/>
    <w:rsid w:val="00B06537"/>
    <w:rsid w:val="00B066DF"/>
    <w:rsid w:val="00B079E8"/>
    <w:rsid w:val="00B07B56"/>
    <w:rsid w:val="00B07FFC"/>
    <w:rsid w:val="00B1045C"/>
    <w:rsid w:val="00B10764"/>
    <w:rsid w:val="00B10C3C"/>
    <w:rsid w:val="00B10DE8"/>
    <w:rsid w:val="00B1110F"/>
    <w:rsid w:val="00B11C77"/>
    <w:rsid w:val="00B11C95"/>
    <w:rsid w:val="00B12144"/>
    <w:rsid w:val="00B1314D"/>
    <w:rsid w:val="00B133BF"/>
    <w:rsid w:val="00B1463D"/>
    <w:rsid w:val="00B14A33"/>
    <w:rsid w:val="00B156E2"/>
    <w:rsid w:val="00B15DC2"/>
    <w:rsid w:val="00B16599"/>
    <w:rsid w:val="00B16E2D"/>
    <w:rsid w:val="00B207D1"/>
    <w:rsid w:val="00B21B46"/>
    <w:rsid w:val="00B21BC1"/>
    <w:rsid w:val="00B2257D"/>
    <w:rsid w:val="00B23141"/>
    <w:rsid w:val="00B2485E"/>
    <w:rsid w:val="00B24883"/>
    <w:rsid w:val="00B24A0A"/>
    <w:rsid w:val="00B250E7"/>
    <w:rsid w:val="00B25145"/>
    <w:rsid w:val="00B25357"/>
    <w:rsid w:val="00B25B2F"/>
    <w:rsid w:val="00B26235"/>
    <w:rsid w:val="00B26705"/>
    <w:rsid w:val="00B27354"/>
    <w:rsid w:val="00B27C3B"/>
    <w:rsid w:val="00B27C83"/>
    <w:rsid w:val="00B27D5C"/>
    <w:rsid w:val="00B31AE8"/>
    <w:rsid w:val="00B31FDB"/>
    <w:rsid w:val="00B32224"/>
    <w:rsid w:val="00B324A5"/>
    <w:rsid w:val="00B32615"/>
    <w:rsid w:val="00B33DCA"/>
    <w:rsid w:val="00B35276"/>
    <w:rsid w:val="00B3583E"/>
    <w:rsid w:val="00B3596E"/>
    <w:rsid w:val="00B35CA8"/>
    <w:rsid w:val="00B360EA"/>
    <w:rsid w:val="00B36485"/>
    <w:rsid w:val="00B36813"/>
    <w:rsid w:val="00B36DD3"/>
    <w:rsid w:val="00B36E82"/>
    <w:rsid w:val="00B37330"/>
    <w:rsid w:val="00B37E98"/>
    <w:rsid w:val="00B4058F"/>
    <w:rsid w:val="00B40813"/>
    <w:rsid w:val="00B41305"/>
    <w:rsid w:val="00B41449"/>
    <w:rsid w:val="00B41B06"/>
    <w:rsid w:val="00B426A8"/>
    <w:rsid w:val="00B42A38"/>
    <w:rsid w:val="00B42A97"/>
    <w:rsid w:val="00B42BEB"/>
    <w:rsid w:val="00B42C20"/>
    <w:rsid w:val="00B43A8D"/>
    <w:rsid w:val="00B442E3"/>
    <w:rsid w:val="00B4437F"/>
    <w:rsid w:val="00B446F5"/>
    <w:rsid w:val="00B44ED3"/>
    <w:rsid w:val="00B452B9"/>
    <w:rsid w:val="00B452D4"/>
    <w:rsid w:val="00B45CD4"/>
    <w:rsid w:val="00B45FC5"/>
    <w:rsid w:val="00B46030"/>
    <w:rsid w:val="00B466D7"/>
    <w:rsid w:val="00B4693C"/>
    <w:rsid w:val="00B509C1"/>
    <w:rsid w:val="00B51246"/>
    <w:rsid w:val="00B51760"/>
    <w:rsid w:val="00B53B44"/>
    <w:rsid w:val="00B54155"/>
    <w:rsid w:val="00B54395"/>
    <w:rsid w:val="00B5517E"/>
    <w:rsid w:val="00B557EF"/>
    <w:rsid w:val="00B5582D"/>
    <w:rsid w:val="00B55942"/>
    <w:rsid w:val="00B563AF"/>
    <w:rsid w:val="00B57553"/>
    <w:rsid w:val="00B57A1E"/>
    <w:rsid w:val="00B57A64"/>
    <w:rsid w:val="00B57F35"/>
    <w:rsid w:val="00B57FF2"/>
    <w:rsid w:val="00B601B1"/>
    <w:rsid w:val="00B60850"/>
    <w:rsid w:val="00B60A18"/>
    <w:rsid w:val="00B60AD9"/>
    <w:rsid w:val="00B60C2F"/>
    <w:rsid w:val="00B61125"/>
    <w:rsid w:val="00B616CD"/>
    <w:rsid w:val="00B621F6"/>
    <w:rsid w:val="00B626C5"/>
    <w:rsid w:val="00B631A3"/>
    <w:rsid w:val="00B63ADB"/>
    <w:rsid w:val="00B63B04"/>
    <w:rsid w:val="00B6424E"/>
    <w:rsid w:val="00B6509B"/>
    <w:rsid w:val="00B65B06"/>
    <w:rsid w:val="00B65DF0"/>
    <w:rsid w:val="00B6629C"/>
    <w:rsid w:val="00B665E4"/>
    <w:rsid w:val="00B66970"/>
    <w:rsid w:val="00B67508"/>
    <w:rsid w:val="00B676B6"/>
    <w:rsid w:val="00B67D35"/>
    <w:rsid w:val="00B67DF4"/>
    <w:rsid w:val="00B713DE"/>
    <w:rsid w:val="00B71B1E"/>
    <w:rsid w:val="00B7211E"/>
    <w:rsid w:val="00B721F4"/>
    <w:rsid w:val="00B7275C"/>
    <w:rsid w:val="00B732EC"/>
    <w:rsid w:val="00B74222"/>
    <w:rsid w:val="00B747E6"/>
    <w:rsid w:val="00B74897"/>
    <w:rsid w:val="00B74ED5"/>
    <w:rsid w:val="00B74F54"/>
    <w:rsid w:val="00B74F61"/>
    <w:rsid w:val="00B75B69"/>
    <w:rsid w:val="00B75C71"/>
    <w:rsid w:val="00B76219"/>
    <w:rsid w:val="00B7689E"/>
    <w:rsid w:val="00B769FB"/>
    <w:rsid w:val="00B77027"/>
    <w:rsid w:val="00B77377"/>
    <w:rsid w:val="00B80401"/>
    <w:rsid w:val="00B81A26"/>
    <w:rsid w:val="00B81FC7"/>
    <w:rsid w:val="00B82B1B"/>
    <w:rsid w:val="00B82B2A"/>
    <w:rsid w:val="00B83468"/>
    <w:rsid w:val="00B83588"/>
    <w:rsid w:val="00B839AF"/>
    <w:rsid w:val="00B842E9"/>
    <w:rsid w:val="00B843EC"/>
    <w:rsid w:val="00B84472"/>
    <w:rsid w:val="00B84EEA"/>
    <w:rsid w:val="00B858D6"/>
    <w:rsid w:val="00B86464"/>
    <w:rsid w:val="00B868C8"/>
    <w:rsid w:val="00B87092"/>
    <w:rsid w:val="00B87114"/>
    <w:rsid w:val="00B8713F"/>
    <w:rsid w:val="00B87AB6"/>
    <w:rsid w:val="00B90489"/>
    <w:rsid w:val="00B91517"/>
    <w:rsid w:val="00B9159C"/>
    <w:rsid w:val="00B9276D"/>
    <w:rsid w:val="00B9288A"/>
    <w:rsid w:val="00B929A3"/>
    <w:rsid w:val="00B929FF"/>
    <w:rsid w:val="00B9324E"/>
    <w:rsid w:val="00B93E76"/>
    <w:rsid w:val="00B93ECC"/>
    <w:rsid w:val="00B940E9"/>
    <w:rsid w:val="00B94B61"/>
    <w:rsid w:val="00B94C96"/>
    <w:rsid w:val="00B9527D"/>
    <w:rsid w:val="00B95864"/>
    <w:rsid w:val="00B95F80"/>
    <w:rsid w:val="00BA07A4"/>
    <w:rsid w:val="00BA1440"/>
    <w:rsid w:val="00BA1511"/>
    <w:rsid w:val="00BA191F"/>
    <w:rsid w:val="00BA1DE4"/>
    <w:rsid w:val="00BA2C8F"/>
    <w:rsid w:val="00BA363D"/>
    <w:rsid w:val="00BA4162"/>
    <w:rsid w:val="00BA5344"/>
    <w:rsid w:val="00BA5E74"/>
    <w:rsid w:val="00BA6C41"/>
    <w:rsid w:val="00BA6E9B"/>
    <w:rsid w:val="00BA6FAA"/>
    <w:rsid w:val="00BA7603"/>
    <w:rsid w:val="00BB0456"/>
    <w:rsid w:val="00BB047E"/>
    <w:rsid w:val="00BB1D64"/>
    <w:rsid w:val="00BB2349"/>
    <w:rsid w:val="00BB2615"/>
    <w:rsid w:val="00BB2770"/>
    <w:rsid w:val="00BB27E7"/>
    <w:rsid w:val="00BB2D05"/>
    <w:rsid w:val="00BB316A"/>
    <w:rsid w:val="00BB31DD"/>
    <w:rsid w:val="00BB3456"/>
    <w:rsid w:val="00BB429C"/>
    <w:rsid w:val="00BB42C4"/>
    <w:rsid w:val="00BB4796"/>
    <w:rsid w:val="00BB7186"/>
    <w:rsid w:val="00BB75E3"/>
    <w:rsid w:val="00BB79EA"/>
    <w:rsid w:val="00BB7C4B"/>
    <w:rsid w:val="00BC07AF"/>
    <w:rsid w:val="00BC1464"/>
    <w:rsid w:val="00BC1491"/>
    <w:rsid w:val="00BC1B6A"/>
    <w:rsid w:val="00BC393F"/>
    <w:rsid w:val="00BC3E21"/>
    <w:rsid w:val="00BC446A"/>
    <w:rsid w:val="00BC493B"/>
    <w:rsid w:val="00BC4AF2"/>
    <w:rsid w:val="00BC537C"/>
    <w:rsid w:val="00BC60F7"/>
    <w:rsid w:val="00BC61FE"/>
    <w:rsid w:val="00BC6CCF"/>
    <w:rsid w:val="00BC6E06"/>
    <w:rsid w:val="00BC6FFF"/>
    <w:rsid w:val="00BC7063"/>
    <w:rsid w:val="00BC7661"/>
    <w:rsid w:val="00BD0A2A"/>
    <w:rsid w:val="00BD0D98"/>
    <w:rsid w:val="00BD19A2"/>
    <w:rsid w:val="00BD1B85"/>
    <w:rsid w:val="00BD1C24"/>
    <w:rsid w:val="00BD1ED7"/>
    <w:rsid w:val="00BD2351"/>
    <w:rsid w:val="00BD2E71"/>
    <w:rsid w:val="00BD3769"/>
    <w:rsid w:val="00BD4D3B"/>
    <w:rsid w:val="00BD57F2"/>
    <w:rsid w:val="00BD5BD0"/>
    <w:rsid w:val="00BD5E36"/>
    <w:rsid w:val="00BD5E83"/>
    <w:rsid w:val="00BD6C1F"/>
    <w:rsid w:val="00BD7818"/>
    <w:rsid w:val="00BD7DFE"/>
    <w:rsid w:val="00BE00A8"/>
    <w:rsid w:val="00BE03A9"/>
    <w:rsid w:val="00BE3236"/>
    <w:rsid w:val="00BE3A47"/>
    <w:rsid w:val="00BE3C60"/>
    <w:rsid w:val="00BE4633"/>
    <w:rsid w:val="00BE4FFE"/>
    <w:rsid w:val="00BE5E69"/>
    <w:rsid w:val="00BE5F23"/>
    <w:rsid w:val="00BE64D5"/>
    <w:rsid w:val="00BE6C29"/>
    <w:rsid w:val="00BE6E5C"/>
    <w:rsid w:val="00BF00D9"/>
    <w:rsid w:val="00BF0694"/>
    <w:rsid w:val="00BF1DF0"/>
    <w:rsid w:val="00BF351D"/>
    <w:rsid w:val="00BF35C2"/>
    <w:rsid w:val="00BF432E"/>
    <w:rsid w:val="00BF4BEC"/>
    <w:rsid w:val="00BF5AC6"/>
    <w:rsid w:val="00BF6E62"/>
    <w:rsid w:val="00BF76F8"/>
    <w:rsid w:val="00C0029E"/>
    <w:rsid w:val="00C0052E"/>
    <w:rsid w:val="00C00BCB"/>
    <w:rsid w:val="00C01DBC"/>
    <w:rsid w:val="00C01F56"/>
    <w:rsid w:val="00C0278B"/>
    <w:rsid w:val="00C02905"/>
    <w:rsid w:val="00C03E34"/>
    <w:rsid w:val="00C041D9"/>
    <w:rsid w:val="00C04609"/>
    <w:rsid w:val="00C046DC"/>
    <w:rsid w:val="00C049E0"/>
    <w:rsid w:val="00C04B71"/>
    <w:rsid w:val="00C04D50"/>
    <w:rsid w:val="00C05293"/>
    <w:rsid w:val="00C06C57"/>
    <w:rsid w:val="00C0744D"/>
    <w:rsid w:val="00C07A61"/>
    <w:rsid w:val="00C07C44"/>
    <w:rsid w:val="00C07F05"/>
    <w:rsid w:val="00C106BE"/>
    <w:rsid w:val="00C10B20"/>
    <w:rsid w:val="00C11B37"/>
    <w:rsid w:val="00C11DEE"/>
    <w:rsid w:val="00C11E41"/>
    <w:rsid w:val="00C120C5"/>
    <w:rsid w:val="00C12C6F"/>
    <w:rsid w:val="00C14553"/>
    <w:rsid w:val="00C148C4"/>
    <w:rsid w:val="00C14B15"/>
    <w:rsid w:val="00C14E3A"/>
    <w:rsid w:val="00C1599D"/>
    <w:rsid w:val="00C15F68"/>
    <w:rsid w:val="00C168EB"/>
    <w:rsid w:val="00C16A08"/>
    <w:rsid w:val="00C16A2B"/>
    <w:rsid w:val="00C17237"/>
    <w:rsid w:val="00C2014B"/>
    <w:rsid w:val="00C203F5"/>
    <w:rsid w:val="00C207FE"/>
    <w:rsid w:val="00C214EC"/>
    <w:rsid w:val="00C218AC"/>
    <w:rsid w:val="00C21930"/>
    <w:rsid w:val="00C21BBC"/>
    <w:rsid w:val="00C22724"/>
    <w:rsid w:val="00C22CF6"/>
    <w:rsid w:val="00C2302F"/>
    <w:rsid w:val="00C23190"/>
    <w:rsid w:val="00C2341D"/>
    <w:rsid w:val="00C23F7B"/>
    <w:rsid w:val="00C244AE"/>
    <w:rsid w:val="00C252CD"/>
    <w:rsid w:val="00C2544B"/>
    <w:rsid w:val="00C25666"/>
    <w:rsid w:val="00C25AEE"/>
    <w:rsid w:val="00C25B59"/>
    <w:rsid w:val="00C25BC0"/>
    <w:rsid w:val="00C25F8F"/>
    <w:rsid w:val="00C2653F"/>
    <w:rsid w:val="00C276D1"/>
    <w:rsid w:val="00C27858"/>
    <w:rsid w:val="00C278F7"/>
    <w:rsid w:val="00C27B5B"/>
    <w:rsid w:val="00C3064C"/>
    <w:rsid w:val="00C306C1"/>
    <w:rsid w:val="00C310AB"/>
    <w:rsid w:val="00C31858"/>
    <w:rsid w:val="00C31946"/>
    <w:rsid w:val="00C320C3"/>
    <w:rsid w:val="00C324A8"/>
    <w:rsid w:val="00C328FC"/>
    <w:rsid w:val="00C334A3"/>
    <w:rsid w:val="00C33CD0"/>
    <w:rsid w:val="00C33D98"/>
    <w:rsid w:val="00C33EE2"/>
    <w:rsid w:val="00C33FD3"/>
    <w:rsid w:val="00C340B1"/>
    <w:rsid w:val="00C34673"/>
    <w:rsid w:val="00C348CD"/>
    <w:rsid w:val="00C34E48"/>
    <w:rsid w:val="00C35169"/>
    <w:rsid w:val="00C355B5"/>
    <w:rsid w:val="00C358C6"/>
    <w:rsid w:val="00C362AA"/>
    <w:rsid w:val="00C36401"/>
    <w:rsid w:val="00C36E66"/>
    <w:rsid w:val="00C37BBD"/>
    <w:rsid w:val="00C37DC9"/>
    <w:rsid w:val="00C400EB"/>
    <w:rsid w:val="00C401CF"/>
    <w:rsid w:val="00C4051C"/>
    <w:rsid w:val="00C4119D"/>
    <w:rsid w:val="00C41BB4"/>
    <w:rsid w:val="00C42304"/>
    <w:rsid w:val="00C424E1"/>
    <w:rsid w:val="00C42B7E"/>
    <w:rsid w:val="00C42D87"/>
    <w:rsid w:val="00C4302D"/>
    <w:rsid w:val="00C4319F"/>
    <w:rsid w:val="00C43A79"/>
    <w:rsid w:val="00C43E4F"/>
    <w:rsid w:val="00C444A7"/>
    <w:rsid w:val="00C44AB6"/>
    <w:rsid w:val="00C44B38"/>
    <w:rsid w:val="00C44E47"/>
    <w:rsid w:val="00C45008"/>
    <w:rsid w:val="00C4571A"/>
    <w:rsid w:val="00C46492"/>
    <w:rsid w:val="00C46BFE"/>
    <w:rsid w:val="00C47127"/>
    <w:rsid w:val="00C476DB"/>
    <w:rsid w:val="00C501E6"/>
    <w:rsid w:val="00C50BCF"/>
    <w:rsid w:val="00C50DFF"/>
    <w:rsid w:val="00C516ED"/>
    <w:rsid w:val="00C519AB"/>
    <w:rsid w:val="00C52452"/>
    <w:rsid w:val="00C53393"/>
    <w:rsid w:val="00C53BAE"/>
    <w:rsid w:val="00C54CE4"/>
    <w:rsid w:val="00C54D96"/>
    <w:rsid w:val="00C56D1D"/>
    <w:rsid w:val="00C572B9"/>
    <w:rsid w:val="00C57315"/>
    <w:rsid w:val="00C573D7"/>
    <w:rsid w:val="00C5793D"/>
    <w:rsid w:val="00C579BC"/>
    <w:rsid w:val="00C60449"/>
    <w:rsid w:val="00C60531"/>
    <w:rsid w:val="00C60B66"/>
    <w:rsid w:val="00C614D7"/>
    <w:rsid w:val="00C6154D"/>
    <w:rsid w:val="00C61847"/>
    <w:rsid w:val="00C61A4D"/>
    <w:rsid w:val="00C61BD1"/>
    <w:rsid w:val="00C63081"/>
    <w:rsid w:val="00C631E7"/>
    <w:rsid w:val="00C6421A"/>
    <w:rsid w:val="00C64934"/>
    <w:rsid w:val="00C65020"/>
    <w:rsid w:val="00C65815"/>
    <w:rsid w:val="00C67577"/>
    <w:rsid w:val="00C67B1F"/>
    <w:rsid w:val="00C67BD0"/>
    <w:rsid w:val="00C7037B"/>
    <w:rsid w:val="00C70A33"/>
    <w:rsid w:val="00C70C52"/>
    <w:rsid w:val="00C71919"/>
    <w:rsid w:val="00C71B09"/>
    <w:rsid w:val="00C71B29"/>
    <w:rsid w:val="00C726DE"/>
    <w:rsid w:val="00C72722"/>
    <w:rsid w:val="00C727AB"/>
    <w:rsid w:val="00C7280F"/>
    <w:rsid w:val="00C72FBA"/>
    <w:rsid w:val="00C7304C"/>
    <w:rsid w:val="00C737BC"/>
    <w:rsid w:val="00C73AF8"/>
    <w:rsid w:val="00C7403E"/>
    <w:rsid w:val="00C75C1D"/>
    <w:rsid w:val="00C76750"/>
    <w:rsid w:val="00C776A2"/>
    <w:rsid w:val="00C77ABE"/>
    <w:rsid w:val="00C77EF8"/>
    <w:rsid w:val="00C77EFC"/>
    <w:rsid w:val="00C80295"/>
    <w:rsid w:val="00C80810"/>
    <w:rsid w:val="00C808F7"/>
    <w:rsid w:val="00C81EBB"/>
    <w:rsid w:val="00C82402"/>
    <w:rsid w:val="00C8252B"/>
    <w:rsid w:val="00C82540"/>
    <w:rsid w:val="00C82D09"/>
    <w:rsid w:val="00C83619"/>
    <w:rsid w:val="00C83C62"/>
    <w:rsid w:val="00C86BB1"/>
    <w:rsid w:val="00C86F08"/>
    <w:rsid w:val="00C874D0"/>
    <w:rsid w:val="00C900D7"/>
    <w:rsid w:val="00C903C0"/>
    <w:rsid w:val="00C903ED"/>
    <w:rsid w:val="00C905AC"/>
    <w:rsid w:val="00C9068B"/>
    <w:rsid w:val="00C909EE"/>
    <w:rsid w:val="00C91690"/>
    <w:rsid w:val="00C917F9"/>
    <w:rsid w:val="00C91893"/>
    <w:rsid w:val="00C91BC8"/>
    <w:rsid w:val="00C92353"/>
    <w:rsid w:val="00C92C59"/>
    <w:rsid w:val="00C930BF"/>
    <w:rsid w:val="00C934B2"/>
    <w:rsid w:val="00C93551"/>
    <w:rsid w:val="00C93621"/>
    <w:rsid w:val="00C937D1"/>
    <w:rsid w:val="00C93B85"/>
    <w:rsid w:val="00C93E6B"/>
    <w:rsid w:val="00C947CB"/>
    <w:rsid w:val="00C94AD3"/>
    <w:rsid w:val="00C95168"/>
    <w:rsid w:val="00C96A7D"/>
    <w:rsid w:val="00CA010E"/>
    <w:rsid w:val="00CA02F3"/>
    <w:rsid w:val="00CA0826"/>
    <w:rsid w:val="00CA1260"/>
    <w:rsid w:val="00CA12A4"/>
    <w:rsid w:val="00CA1A61"/>
    <w:rsid w:val="00CA2107"/>
    <w:rsid w:val="00CA2B94"/>
    <w:rsid w:val="00CA2D0C"/>
    <w:rsid w:val="00CA2F35"/>
    <w:rsid w:val="00CA2FBA"/>
    <w:rsid w:val="00CA306E"/>
    <w:rsid w:val="00CA474A"/>
    <w:rsid w:val="00CA62AF"/>
    <w:rsid w:val="00CA69E4"/>
    <w:rsid w:val="00CA6B27"/>
    <w:rsid w:val="00CA6DFB"/>
    <w:rsid w:val="00CA720F"/>
    <w:rsid w:val="00CB0542"/>
    <w:rsid w:val="00CB08E9"/>
    <w:rsid w:val="00CB1230"/>
    <w:rsid w:val="00CB14CF"/>
    <w:rsid w:val="00CB1616"/>
    <w:rsid w:val="00CB1763"/>
    <w:rsid w:val="00CB1E82"/>
    <w:rsid w:val="00CB2936"/>
    <w:rsid w:val="00CB2CA0"/>
    <w:rsid w:val="00CB2FEE"/>
    <w:rsid w:val="00CB35BB"/>
    <w:rsid w:val="00CB4035"/>
    <w:rsid w:val="00CB409E"/>
    <w:rsid w:val="00CB46F2"/>
    <w:rsid w:val="00CB51D0"/>
    <w:rsid w:val="00CB5F04"/>
    <w:rsid w:val="00CB6C2F"/>
    <w:rsid w:val="00CB7986"/>
    <w:rsid w:val="00CC00B2"/>
    <w:rsid w:val="00CC021F"/>
    <w:rsid w:val="00CC099D"/>
    <w:rsid w:val="00CC1067"/>
    <w:rsid w:val="00CC1296"/>
    <w:rsid w:val="00CC147F"/>
    <w:rsid w:val="00CC1D31"/>
    <w:rsid w:val="00CC1E00"/>
    <w:rsid w:val="00CC244F"/>
    <w:rsid w:val="00CC26BE"/>
    <w:rsid w:val="00CC26F7"/>
    <w:rsid w:val="00CC3786"/>
    <w:rsid w:val="00CC3B3F"/>
    <w:rsid w:val="00CC3F78"/>
    <w:rsid w:val="00CC3FD9"/>
    <w:rsid w:val="00CC4908"/>
    <w:rsid w:val="00CC4F9E"/>
    <w:rsid w:val="00CC51DC"/>
    <w:rsid w:val="00CC52AD"/>
    <w:rsid w:val="00CC5827"/>
    <w:rsid w:val="00CC7572"/>
    <w:rsid w:val="00CC77E1"/>
    <w:rsid w:val="00CD01E8"/>
    <w:rsid w:val="00CD0389"/>
    <w:rsid w:val="00CD0D6C"/>
    <w:rsid w:val="00CD0E48"/>
    <w:rsid w:val="00CD12CA"/>
    <w:rsid w:val="00CD1DA2"/>
    <w:rsid w:val="00CD2BCE"/>
    <w:rsid w:val="00CD2EE3"/>
    <w:rsid w:val="00CD302D"/>
    <w:rsid w:val="00CD3071"/>
    <w:rsid w:val="00CD335F"/>
    <w:rsid w:val="00CD3C43"/>
    <w:rsid w:val="00CD4297"/>
    <w:rsid w:val="00CD4360"/>
    <w:rsid w:val="00CD4885"/>
    <w:rsid w:val="00CD5528"/>
    <w:rsid w:val="00CD58FB"/>
    <w:rsid w:val="00CD630A"/>
    <w:rsid w:val="00CD7152"/>
    <w:rsid w:val="00CD777C"/>
    <w:rsid w:val="00CD79E3"/>
    <w:rsid w:val="00CD7A82"/>
    <w:rsid w:val="00CE0566"/>
    <w:rsid w:val="00CE06AF"/>
    <w:rsid w:val="00CE0EEF"/>
    <w:rsid w:val="00CE1076"/>
    <w:rsid w:val="00CE14B6"/>
    <w:rsid w:val="00CE19A9"/>
    <w:rsid w:val="00CE1C86"/>
    <w:rsid w:val="00CE2506"/>
    <w:rsid w:val="00CE2DA5"/>
    <w:rsid w:val="00CE2E7C"/>
    <w:rsid w:val="00CE2ED3"/>
    <w:rsid w:val="00CE2FD0"/>
    <w:rsid w:val="00CE3604"/>
    <w:rsid w:val="00CE4290"/>
    <w:rsid w:val="00CE47B9"/>
    <w:rsid w:val="00CE4DA8"/>
    <w:rsid w:val="00CE577B"/>
    <w:rsid w:val="00CE58F0"/>
    <w:rsid w:val="00CE59CB"/>
    <w:rsid w:val="00CE5C52"/>
    <w:rsid w:val="00CE6043"/>
    <w:rsid w:val="00CE62A3"/>
    <w:rsid w:val="00CE646A"/>
    <w:rsid w:val="00CE666C"/>
    <w:rsid w:val="00CE67AD"/>
    <w:rsid w:val="00CE6D56"/>
    <w:rsid w:val="00CE737C"/>
    <w:rsid w:val="00CE7399"/>
    <w:rsid w:val="00CE7D64"/>
    <w:rsid w:val="00CF000E"/>
    <w:rsid w:val="00CF0543"/>
    <w:rsid w:val="00CF1D8C"/>
    <w:rsid w:val="00CF2062"/>
    <w:rsid w:val="00CF2D80"/>
    <w:rsid w:val="00CF3665"/>
    <w:rsid w:val="00CF38B9"/>
    <w:rsid w:val="00CF39E2"/>
    <w:rsid w:val="00CF48C6"/>
    <w:rsid w:val="00CF590D"/>
    <w:rsid w:val="00CF60B7"/>
    <w:rsid w:val="00CF6212"/>
    <w:rsid w:val="00CF6354"/>
    <w:rsid w:val="00CF6459"/>
    <w:rsid w:val="00CF67B9"/>
    <w:rsid w:val="00CF69E0"/>
    <w:rsid w:val="00CF7E26"/>
    <w:rsid w:val="00D00039"/>
    <w:rsid w:val="00D00120"/>
    <w:rsid w:val="00D00763"/>
    <w:rsid w:val="00D008C3"/>
    <w:rsid w:val="00D00ED7"/>
    <w:rsid w:val="00D0109D"/>
    <w:rsid w:val="00D01552"/>
    <w:rsid w:val="00D01B83"/>
    <w:rsid w:val="00D023B6"/>
    <w:rsid w:val="00D025B2"/>
    <w:rsid w:val="00D02FE6"/>
    <w:rsid w:val="00D031BD"/>
    <w:rsid w:val="00D0392A"/>
    <w:rsid w:val="00D0410D"/>
    <w:rsid w:val="00D042F9"/>
    <w:rsid w:val="00D04472"/>
    <w:rsid w:val="00D05044"/>
    <w:rsid w:val="00D058F8"/>
    <w:rsid w:val="00D07313"/>
    <w:rsid w:val="00D10059"/>
    <w:rsid w:val="00D10732"/>
    <w:rsid w:val="00D107CB"/>
    <w:rsid w:val="00D10B34"/>
    <w:rsid w:val="00D10DC2"/>
    <w:rsid w:val="00D11084"/>
    <w:rsid w:val="00D11E44"/>
    <w:rsid w:val="00D1235C"/>
    <w:rsid w:val="00D12D64"/>
    <w:rsid w:val="00D12D7D"/>
    <w:rsid w:val="00D1376C"/>
    <w:rsid w:val="00D14408"/>
    <w:rsid w:val="00D15073"/>
    <w:rsid w:val="00D156C6"/>
    <w:rsid w:val="00D15BFE"/>
    <w:rsid w:val="00D15D3D"/>
    <w:rsid w:val="00D16579"/>
    <w:rsid w:val="00D17B61"/>
    <w:rsid w:val="00D20543"/>
    <w:rsid w:val="00D212E7"/>
    <w:rsid w:val="00D2145C"/>
    <w:rsid w:val="00D2146B"/>
    <w:rsid w:val="00D215B0"/>
    <w:rsid w:val="00D22041"/>
    <w:rsid w:val="00D2243D"/>
    <w:rsid w:val="00D22505"/>
    <w:rsid w:val="00D228A4"/>
    <w:rsid w:val="00D22BB5"/>
    <w:rsid w:val="00D23067"/>
    <w:rsid w:val="00D23259"/>
    <w:rsid w:val="00D2378D"/>
    <w:rsid w:val="00D23CE6"/>
    <w:rsid w:val="00D23D4A"/>
    <w:rsid w:val="00D24A96"/>
    <w:rsid w:val="00D24EDC"/>
    <w:rsid w:val="00D25B36"/>
    <w:rsid w:val="00D25DB7"/>
    <w:rsid w:val="00D25FAE"/>
    <w:rsid w:val="00D27108"/>
    <w:rsid w:val="00D27B57"/>
    <w:rsid w:val="00D30DE6"/>
    <w:rsid w:val="00D31115"/>
    <w:rsid w:val="00D3162B"/>
    <w:rsid w:val="00D31C46"/>
    <w:rsid w:val="00D328DA"/>
    <w:rsid w:val="00D33BC6"/>
    <w:rsid w:val="00D346BD"/>
    <w:rsid w:val="00D34875"/>
    <w:rsid w:val="00D34946"/>
    <w:rsid w:val="00D34AB5"/>
    <w:rsid w:val="00D34DE9"/>
    <w:rsid w:val="00D356AF"/>
    <w:rsid w:val="00D35C4B"/>
    <w:rsid w:val="00D35EFB"/>
    <w:rsid w:val="00D362D7"/>
    <w:rsid w:val="00D367FD"/>
    <w:rsid w:val="00D36A55"/>
    <w:rsid w:val="00D36A61"/>
    <w:rsid w:val="00D36CB6"/>
    <w:rsid w:val="00D37BD5"/>
    <w:rsid w:val="00D40632"/>
    <w:rsid w:val="00D40CDE"/>
    <w:rsid w:val="00D40D5E"/>
    <w:rsid w:val="00D40FA0"/>
    <w:rsid w:val="00D41155"/>
    <w:rsid w:val="00D41490"/>
    <w:rsid w:val="00D42FA5"/>
    <w:rsid w:val="00D42FEF"/>
    <w:rsid w:val="00D43097"/>
    <w:rsid w:val="00D430D7"/>
    <w:rsid w:val="00D43363"/>
    <w:rsid w:val="00D434BE"/>
    <w:rsid w:val="00D43EFA"/>
    <w:rsid w:val="00D44EBE"/>
    <w:rsid w:val="00D4560E"/>
    <w:rsid w:val="00D45F17"/>
    <w:rsid w:val="00D45F50"/>
    <w:rsid w:val="00D4613B"/>
    <w:rsid w:val="00D46254"/>
    <w:rsid w:val="00D468F0"/>
    <w:rsid w:val="00D5110C"/>
    <w:rsid w:val="00D517CB"/>
    <w:rsid w:val="00D5259C"/>
    <w:rsid w:val="00D5294B"/>
    <w:rsid w:val="00D54342"/>
    <w:rsid w:val="00D5481D"/>
    <w:rsid w:val="00D55879"/>
    <w:rsid w:val="00D567AD"/>
    <w:rsid w:val="00D56CF8"/>
    <w:rsid w:val="00D56E21"/>
    <w:rsid w:val="00D57ACE"/>
    <w:rsid w:val="00D57D1C"/>
    <w:rsid w:val="00D6022C"/>
    <w:rsid w:val="00D60C19"/>
    <w:rsid w:val="00D61031"/>
    <w:rsid w:val="00D615EF"/>
    <w:rsid w:val="00D622B9"/>
    <w:rsid w:val="00D62BD8"/>
    <w:rsid w:val="00D62DD6"/>
    <w:rsid w:val="00D62E1D"/>
    <w:rsid w:val="00D62FB3"/>
    <w:rsid w:val="00D63DCE"/>
    <w:rsid w:val="00D63E39"/>
    <w:rsid w:val="00D64064"/>
    <w:rsid w:val="00D642AB"/>
    <w:rsid w:val="00D644A8"/>
    <w:rsid w:val="00D64F7F"/>
    <w:rsid w:val="00D65498"/>
    <w:rsid w:val="00D65662"/>
    <w:rsid w:val="00D66013"/>
    <w:rsid w:val="00D66495"/>
    <w:rsid w:val="00D66584"/>
    <w:rsid w:val="00D67959"/>
    <w:rsid w:val="00D67D3D"/>
    <w:rsid w:val="00D67DF5"/>
    <w:rsid w:val="00D70C90"/>
    <w:rsid w:val="00D70CDC"/>
    <w:rsid w:val="00D7115C"/>
    <w:rsid w:val="00D71BF8"/>
    <w:rsid w:val="00D71E99"/>
    <w:rsid w:val="00D72798"/>
    <w:rsid w:val="00D7294B"/>
    <w:rsid w:val="00D72BD8"/>
    <w:rsid w:val="00D72D74"/>
    <w:rsid w:val="00D7368D"/>
    <w:rsid w:val="00D736E5"/>
    <w:rsid w:val="00D73FB5"/>
    <w:rsid w:val="00D7440C"/>
    <w:rsid w:val="00D74DCC"/>
    <w:rsid w:val="00D74FE7"/>
    <w:rsid w:val="00D75211"/>
    <w:rsid w:val="00D752AD"/>
    <w:rsid w:val="00D762A9"/>
    <w:rsid w:val="00D76ACC"/>
    <w:rsid w:val="00D76BC4"/>
    <w:rsid w:val="00D76F98"/>
    <w:rsid w:val="00D771FF"/>
    <w:rsid w:val="00D80620"/>
    <w:rsid w:val="00D80F74"/>
    <w:rsid w:val="00D81791"/>
    <w:rsid w:val="00D81F02"/>
    <w:rsid w:val="00D82023"/>
    <w:rsid w:val="00D820E7"/>
    <w:rsid w:val="00D822E0"/>
    <w:rsid w:val="00D8336A"/>
    <w:rsid w:val="00D83443"/>
    <w:rsid w:val="00D834B7"/>
    <w:rsid w:val="00D83E2F"/>
    <w:rsid w:val="00D85D0D"/>
    <w:rsid w:val="00D86254"/>
    <w:rsid w:val="00D866F8"/>
    <w:rsid w:val="00D86C4D"/>
    <w:rsid w:val="00D86DEA"/>
    <w:rsid w:val="00D873EA"/>
    <w:rsid w:val="00D87C82"/>
    <w:rsid w:val="00D909E7"/>
    <w:rsid w:val="00D90DF4"/>
    <w:rsid w:val="00D92252"/>
    <w:rsid w:val="00D92676"/>
    <w:rsid w:val="00D9290B"/>
    <w:rsid w:val="00D93941"/>
    <w:rsid w:val="00D9399C"/>
    <w:rsid w:val="00D944C2"/>
    <w:rsid w:val="00D94A83"/>
    <w:rsid w:val="00D94AD1"/>
    <w:rsid w:val="00D94AD8"/>
    <w:rsid w:val="00D94FDC"/>
    <w:rsid w:val="00D955AC"/>
    <w:rsid w:val="00D95906"/>
    <w:rsid w:val="00D95C51"/>
    <w:rsid w:val="00D9646B"/>
    <w:rsid w:val="00D965FF"/>
    <w:rsid w:val="00D966E3"/>
    <w:rsid w:val="00DA016B"/>
    <w:rsid w:val="00DA138E"/>
    <w:rsid w:val="00DA169B"/>
    <w:rsid w:val="00DA2176"/>
    <w:rsid w:val="00DA2349"/>
    <w:rsid w:val="00DA27EC"/>
    <w:rsid w:val="00DA2EAA"/>
    <w:rsid w:val="00DA3C20"/>
    <w:rsid w:val="00DA3C8A"/>
    <w:rsid w:val="00DA3E49"/>
    <w:rsid w:val="00DA5028"/>
    <w:rsid w:val="00DA5272"/>
    <w:rsid w:val="00DA5325"/>
    <w:rsid w:val="00DA5FD1"/>
    <w:rsid w:val="00DA6941"/>
    <w:rsid w:val="00DA6C6A"/>
    <w:rsid w:val="00DB0080"/>
    <w:rsid w:val="00DB04B6"/>
    <w:rsid w:val="00DB08E8"/>
    <w:rsid w:val="00DB09B9"/>
    <w:rsid w:val="00DB0A11"/>
    <w:rsid w:val="00DB16B5"/>
    <w:rsid w:val="00DB2071"/>
    <w:rsid w:val="00DB3556"/>
    <w:rsid w:val="00DB35C5"/>
    <w:rsid w:val="00DB379F"/>
    <w:rsid w:val="00DB3BF8"/>
    <w:rsid w:val="00DB4588"/>
    <w:rsid w:val="00DB4A02"/>
    <w:rsid w:val="00DB5377"/>
    <w:rsid w:val="00DB5456"/>
    <w:rsid w:val="00DB5486"/>
    <w:rsid w:val="00DB5F0A"/>
    <w:rsid w:val="00DB70B4"/>
    <w:rsid w:val="00DB70B8"/>
    <w:rsid w:val="00DC0C08"/>
    <w:rsid w:val="00DC12F6"/>
    <w:rsid w:val="00DC14BE"/>
    <w:rsid w:val="00DC1AB7"/>
    <w:rsid w:val="00DC1AF3"/>
    <w:rsid w:val="00DC2227"/>
    <w:rsid w:val="00DC2640"/>
    <w:rsid w:val="00DC2FB1"/>
    <w:rsid w:val="00DC325D"/>
    <w:rsid w:val="00DC33B5"/>
    <w:rsid w:val="00DC3717"/>
    <w:rsid w:val="00DC3E40"/>
    <w:rsid w:val="00DC40D8"/>
    <w:rsid w:val="00DC4C47"/>
    <w:rsid w:val="00DC4D3A"/>
    <w:rsid w:val="00DC4EE5"/>
    <w:rsid w:val="00DC57E7"/>
    <w:rsid w:val="00DC59EE"/>
    <w:rsid w:val="00DC5B39"/>
    <w:rsid w:val="00DC5E5F"/>
    <w:rsid w:val="00DC6C4D"/>
    <w:rsid w:val="00DC7579"/>
    <w:rsid w:val="00DC7765"/>
    <w:rsid w:val="00DC7B47"/>
    <w:rsid w:val="00DD0D21"/>
    <w:rsid w:val="00DD0EAF"/>
    <w:rsid w:val="00DD1232"/>
    <w:rsid w:val="00DD15B1"/>
    <w:rsid w:val="00DD2235"/>
    <w:rsid w:val="00DD22C8"/>
    <w:rsid w:val="00DD327E"/>
    <w:rsid w:val="00DD35BC"/>
    <w:rsid w:val="00DD444F"/>
    <w:rsid w:val="00DD445A"/>
    <w:rsid w:val="00DD48B7"/>
    <w:rsid w:val="00DD55BB"/>
    <w:rsid w:val="00DD65C2"/>
    <w:rsid w:val="00DD6E40"/>
    <w:rsid w:val="00DD7293"/>
    <w:rsid w:val="00DD782C"/>
    <w:rsid w:val="00DD7B5B"/>
    <w:rsid w:val="00DD7ECD"/>
    <w:rsid w:val="00DE09D1"/>
    <w:rsid w:val="00DE0E8E"/>
    <w:rsid w:val="00DE1070"/>
    <w:rsid w:val="00DE1179"/>
    <w:rsid w:val="00DE13E9"/>
    <w:rsid w:val="00DE1C87"/>
    <w:rsid w:val="00DE1F77"/>
    <w:rsid w:val="00DE25FA"/>
    <w:rsid w:val="00DE3227"/>
    <w:rsid w:val="00DE38ED"/>
    <w:rsid w:val="00DE40A9"/>
    <w:rsid w:val="00DE4AE5"/>
    <w:rsid w:val="00DE4BE9"/>
    <w:rsid w:val="00DE4E77"/>
    <w:rsid w:val="00DE4ECA"/>
    <w:rsid w:val="00DE5752"/>
    <w:rsid w:val="00DE57F7"/>
    <w:rsid w:val="00DE6009"/>
    <w:rsid w:val="00DE637E"/>
    <w:rsid w:val="00DE697C"/>
    <w:rsid w:val="00DE7157"/>
    <w:rsid w:val="00DE79F4"/>
    <w:rsid w:val="00DF0758"/>
    <w:rsid w:val="00DF1D8B"/>
    <w:rsid w:val="00DF30F2"/>
    <w:rsid w:val="00DF3493"/>
    <w:rsid w:val="00DF36BF"/>
    <w:rsid w:val="00DF3858"/>
    <w:rsid w:val="00DF3FBC"/>
    <w:rsid w:val="00DF44DC"/>
    <w:rsid w:val="00DF4E97"/>
    <w:rsid w:val="00DF4FA8"/>
    <w:rsid w:val="00DF4FD3"/>
    <w:rsid w:val="00DF56DC"/>
    <w:rsid w:val="00DF5849"/>
    <w:rsid w:val="00DF5DEA"/>
    <w:rsid w:val="00DF6097"/>
    <w:rsid w:val="00DF67DC"/>
    <w:rsid w:val="00DF76E2"/>
    <w:rsid w:val="00DF7E74"/>
    <w:rsid w:val="00E00268"/>
    <w:rsid w:val="00E00613"/>
    <w:rsid w:val="00E0093F"/>
    <w:rsid w:val="00E009FB"/>
    <w:rsid w:val="00E00A8D"/>
    <w:rsid w:val="00E01481"/>
    <w:rsid w:val="00E01594"/>
    <w:rsid w:val="00E018E4"/>
    <w:rsid w:val="00E0295E"/>
    <w:rsid w:val="00E02AEB"/>
    <w:rsid w:val="00E0354E"/>
    <w:rsid w:val="00E04427"/>
    <w:rsid w:val="00E049FA"/>
    <w:rsid w:val="00E04F04"/>
    <w:rsid w:val="00E058D8"/>
    <w:rsid w:val="00E06340"/>
    <w:rsid w:val="00E07415"/>
    <w:rsid w:val="00E1098D"/>
    <w:rsid w:val="00E1258B"/>
    <w:rsid w:val="00E12714"/>
    <w:rsid w:val="00E12BF6"/>
    <w:rsid w:val="00E12D8E"/>
    <w:rsid w:val="00E12F71"/>
    <w:rsid w:val="00E132F3"/>
    <w:rsid w:val="00E14188"/>
    <w:rsid w:val="00E148B8"/>
    <w:rsid w:val="00E14B7B"/>
    <w:rsid w:val="00E14D1D"/>
    <w:rsid w:val="00E15447"/>
    <w:rsid w:val="00E166C7"/>
    <w:rsid w:val="00E204BE"/>
    <w:rsid w:val="00E2087E"/>
    <w:rsid w:val="00E20E17"/>
    <w:rsid w:val="00E21463"/>
    <w:rsid w:val="00E21644"/>
    <w:rsid w:val="00E2182C"/>
    <w:rsid w:val="00E21BD9"/>
    <w:rsid w:val="00E23107"/>
    <w:rsid w:val="00E235C2"/>
    <w:rsid w:val="00E23822"/>
    <w:rsid w:val="00E24008"/>
    <w:rsid w:val="00E24213"/>
    <w:rsid w:val="00E24AA5"/>
    <w:rsid w:val="00E24DFF"/>
    <w:rsid w:val="00E24EFD"/>
    <w:rsid w:val="00E250AE"/>
    <w:rsid w:val="00E26194"/>
    <w:rsid w:val="00E264F6"/>
    <w:rsid w:val="00E265AD"/>
    <w:rsid w:val="00E27346"/>
    <w:rsid w:val="00E2756B"/>
    <w:rsid w:val="00E3004D"/>
    <w:rsid w:val="00E301E5"/>
    <w:rsid w:val="00E3035F"/>
    <w:rsid w:val="00E30403"/>
    <w:rsid w:val="00E305A0"/>
    <w:rsid w:val="00E31219"/>
    <w:rsid w:val="00E316C7"/>
    <w:rsid w:val="00E318E7"/>
    <w:rsid w:val="00E32AF0"/>
    <w:rsid w:val="00E33286"/>
    <w:rsid w:val="00E33AE2"/>
    <w:rsid w:val="00E33CA2"/>
    <w:rsid w:val="00E33DC6"/>
    <w:rsid w:val="00E355F0"/>
    <w:rsid w:val="00E356AC"/>
    <w:rsid w:val="00E3592A"/>
    <w:rsid w:val="00E35D1E"/>
    <w:rsid w:val="00E35D2B"/>
    <w:rsid w:val="00E360E3"/>
    <w:rsid w:val="00E3620D"/>
    <w:rsid w:val="00E3625C"/>
    <w:rsid w:val="00E367BB"/>
    <w:rsid w:val="00E37121"/>
    <w:rsid w:val="00E3794A"/>
    <w:rsid w:val="00E37E85"/>
    <w:rsid w:val="00E408C8"/>
    <w:rsid w:val="00E40F0D"/>
    <w:rsid w:val="00E42625"/>
    <w:rsid w:val="00E43093"/>
    <w:rsid w:val="00E43702"/>
    <w:rsid w:val="00E43DCC"/>
    <w:rsid w:val="00E43ED6"/>
    <w:rsid w:val="00E44F42"/>
    <w:rsid w:val="00E452F1"/>
    <w:rsid w:val="00E45629"/>
    <w:rsid w:val="00E45900"/>
    <w:rsid w:val="00E462D8"/>
    <w:rsid w:val="00E4661C"/>
    <w:rsid w:val="00E467D4"/>
    <w:rsid w:val="00E47308"/>
    <w:rsid w:val="00E47D1E"/>
    <w:rsid w:val="00E50107"/>
    <w:rsid w:val="00E50169"/>
    <w:rsid w:val="00E50CF9"/>
    <w:rsid w:val="00E5259C"/>
    <w:rsid w:val="00E525DA"/>
    <w:rsid w:val="00E527A5"/>
    <w:rsid w:val="00E52ACE"/>
    <w:rsid w:val="00E53834"/>
    <w:rsid w:val="00E54A41"/>
    <w:rsid w:val="00E54D63"/>
    <w:rsid w:val="00E55079"/>
    <w:rsid w:val="00E560B0"/>
    <w:rsid w:val="00E562A9"/>
    <w:rsid w:val="00E564DC"/>
    <w:rsid w:val="00E56E01"/>
    <w:rsid w:val="00E578B2"/>
    <w:rsid w:val="00E606BC"/>
    <w:rsid w:val="00E60810"/>
    <w:rsid w:val="00E60875"/>
    <w:rsid w:val="00E61C13"/>
    <w:rsid w:val="00E62938"/>
    <w:rsid w:val="00E62BC3"/>
    <w:rsid w:val="00E62BFF"/>
    <w:rsid w:val="00E63B75"/>
    <w:rsid w:val="00E64AAB"/>
    <w:rsid w:val="00E64CB8"/>
    <w:rsid w:val="00E65776"/>
    <w:rsid w:val="00E65AA2"/>
    <w:rsid w:val="00E65F49"/>
    <w:rsid w:val="00E65F72"/>
    <w:rsid w:val="00E661C0"/>
    <w:rsid w:val="00E66210"/>
    <w:rsid w:val="00E66AE1"/>
    <w:rsid w:val="00E66C46"/>
    <w:rsid w:val="00E66F3E"/>
    <w:rsid w:val="00E67897"/>
    <w:rsid w:val="00E67BA5"/>
    <w:rsid w:val="00E704BB"/>
    <w:rsid w:val="00E71085"/>
    <w:rsid w:val="00E71334"/>
    <w:rsid w:val="00E71729"/>
    <w:rsid w:val="00E71919"/>
    <w:rsid w:val="00E7235D"/>
    <w:rsid w:val="00E723FD"/>
    <w:rsid w:val="00E72A4A"/>
    <w:rsid w:val="00E72A80"/>
    <w:rsid w:val="00E736DC"/>
    <w:rsid w:val="00E738B3"/>
    <w:rsid w:val="00E73A50"/>
    <w:rsid w:val="00E73AC3"/>
    <w:rsid w:val="00E73C05"/>
    <w:rsid w:val="00E7422C"/>
    <w:rsid w:val="00E752B8"/>
    <w:rsid w:val="00E75B85"/>
    <w:rsid w:val="00E75C17"/>
    <w:rsid w:val="00E76228"/>
    <w:rsid w:val="00E76AE2"/>
    <w:rsid w:val="00E76DDD"/>
    <w:rsid w:val="00E77A3D"/>
    <w:rsid w:val="00E77CC9"/>
    <w:rsid w:val="00E808A0"/>
    <w:rsid w:val="00E81D3E"/>
    <w:rsid w:val="00E82506"/>
    <w:rsid w:val="00E82610"/>
    <w:rsid w:val="00E8269B"/>
    <w:rsid w:val="00E828A7"/>
    <w:rsid w:val="00E82DDD"/>
    <w:rsid w:val="00E83146"/>
    <w:rsid w:val="00E831B6"/>
    <w:rsid w:val="00E83280"/>
    <w:rsid w:val="00E83910"/>
    <w:rsid w:val="00E847F5"/>
    <w:rsid w:val="00E8536E"/>
    <w:rsid w:val="00E85507"/>
    <w:rsid w:val="00E859F4"/>
    <w:rsid w:val="00E86374"/>
    <w:rsid w:val="00E869B8"/>
    <w:rsid w:val="00E86EFF"/>
    <w:rsid w:val="00E87162"/>
    <w:rsid w:val="00E87621"/>
    <w:rsid w:val="00E87884"/>
    <w:rsid w:val="00E90BAD"/>
    <w:rsid w:val="00E90CF5"/>
    <w:rsid w:val="00E91F57"/>
    <w:rsid w:val="00E92E1A"/>
    <w:rsid w:val="00E9311F"/>
    <w:rsid w:val="00E93660"/>
    <w:rsid w:val="00E95BCB"/>
    <w:rsid w:val="00E95D27"/>
    <w:rsid w:val="00E970EF"/>
    <w:rsid w:val="00E9736E"/>
    <w:rsid w:val="00E97819"/>
    <w:rsid w:val="00E97FB4"/>
    <w:rsid w:val="00EA09C8"/>
    <w:rsid w:val="00EA0F0D"/>
    <w:rsid w:val="00EA0F72"/>
    <w:rsid w:val="00EA14A3"/>
    <w:rsid w:val="00EA2088"/>
    <w:rsid w:val="00EA21ED"/>
    <w:rsid w:val="00EA2525"/>
    <w:rsid w:val="00EA2BAD"/>
    <w:rsid w:val="00EA380B"/>
    <w:rsid w:val="00EA3B5E"/>
    <w:rsid w:val="00EA470E"/>
    <w:rsid w:val="00EA4D0A"/>
    <w:rsid w:val="00EA4DB8"/>
    <w:rsid w:val="00EA5531"/>
    <w:rsid w:val="00EA5B60"/>
    <w:rsid w:val="00EA652A"/>
    <w:rsid w:val="00EA6A34"/>
    <w:rsid w:val="00EA6BF0"/>
    <w:rsid w:val="00EA772E"/>
    <w:rsid w:val="00EB0356"/>
    <w:rsid w:val="00EB0364"/>
    <w:rsid w:val="00EB07BC"/>
    <w:rsid w:val="00EB085E"/>
    <w:rsid w:val="00EB15A8"/>
    <w:rsid w:val="00EB1965"/>
    <w:rsid w:val="00EB1FB9"/>
    <w:rsid w:val="00EB3570"/>
    <w:rsid w:val="00EB364B"/>
    <w:rsid w:val="00EB39E8"/>
    <w:rsid w:val="00EB3BE7"/>
    <w:rsid w:val="00EB56BE"/>
    <w:rsid w:val="00EB63EB"/>
    <w:rsid w:val="00EB64A8"/>
    <w:rsid w:val="00EB6F4D"/>
    <w:rsid w:val="00EB76C7"/>
    <w:rsid w:val="00EC07A5"/>
    <w:rsid w:val="00EC0C44"/>
    <w:rsid w:val="00EC0CD1"/>
    <w:rsid w:val="00EC168C"/>
    <w:rsid w:val="00EC1881"/>
    <w:rsid w:val="00EC1FB2"/>
    <w:rsid w:val="00EC2FC0"/>
    <w:rsid w:val="00EC3823"/>
    <w:rsid w:val="00EC3A26"/>
    <w:rsid w:val="00EC40EC"/>
    <w:rsid w:val="00EC49AF"/>
    <w:rsid w:val="00EC4B91"/>
    <w:rsid w:val="00EC4CAF"/>
    <w:rsid w:val="00EC5343"/>
    <w:rsid w:val="00EC6A52"/>
    <w:rsid w:val="00EC6F85"/>
    <w:rsid w:val="00EC745B"/>
    <w:rsid w:val="00EC7F03"/>
    <w:rsid w:val="00ED0B8C"/>
    <w:rsid w:val="00ED0FCB"/>
    <w:rsid w:val="00ED1579"/>
    <w:rsid w:val="00ED2B4A"/>
    <w:rsid w:val="00ED35CC"/>
    <w:rsid w:val="00ED3671"/>
    <w:rsid w:val="00ED37C7"/>
    <w:rsid w:val="00ED3A2B"/>
    <w:rsid w:val="00ED3DD0"/>
    <w:rsid w:val="00ED421D"/>
    <w:rsid w:val="00ED4EDA"/>
    <w:rsid w:val="00ED5C1D"/>
    <w:rsid w:val="00ED60BA"/>
    <w:rsid w:val="00ED626A"/>
    <w:rsid w:val="00ED6FAE"/>
    <w:rsid w:val="00ED6FBA"/>
    <w:rsid w:val="00ED785A"/>
    <w:rsid w:val="00ED7EC3"/>
    <w:rsid w:val="00ED7F5A"/>
    <w:rsid w:val="00EE0BC6"/>
    <w:rsid w:val="00EE0C92"/>
    <w:rsid w:val="00EE0D11"/>
    <w:rsid w:val="00EE10D6"/>
    <w:rsid w:val="00EE13A2"/>
    <w:rsid w:val="00EE15FA"/>
    <w:rsid w:val="00EE3FFD"/>
    <w:rsid w:val="00EE43AC"/>
    <w:rsid w:val="00EE5125"/>
    <w:rsid w:val="00EE5E31"/>
    <w:rsid w:val="00EE7A76"/>
    <w:rsid w:val="00EF0085"/>
    <w:rsid w:val="00EF1AB7"/>
    <w:rsid w:val="00EF2C5D"/>
    <w:rsid w:val="00EF2CA8"/>
    <w:rsid w:val="00EF4DE8"/>
    <w:rsid w:val="00EF5164"/>
    <w:rsid w:val="00EF5644"/>
    <w:rsid w:val="00EF595A"/>
    <w:rsid w:val="00EF5ABA"/>
    <w:rsid w:val="00EF5EB3"/>
    <w:rsid w:val="00EF5F49"/>
    <w:rsid w:val="00EF66C3"/>
    <w:rsid w:val="00EF7714"/>
    <w:rsid w:val="00F0146D"/>
    <w:rsid w:val="00F0199E"/>
    <w:rsid w:val="00F01BAD"/>
    <w:rsid w:val="00F020E8"/>
    <w:rsid w:val="00F024F8"/>
    <w:rsid w:val="00F0263A"/>
    <w:rsid w:val="00F02D85"/>
    <w:rsid w:val="00F032C7"/>
    <w:rsid w:val="00F03885"/>
    <w:rsid w:val="00F03FF7"/>
    <w:rsid w:val="00F04C8A"/>
    <w:rsid w:val="00F0518C"/>
    <w:rsid w:val="00F054D8"/>
    <w:rsid w:val="00F05EB6"/>
    <w:rsid w:val="00F05F11"/>
    <w:rsid w:val="00F06693"/>
    <w:rsid w:val="00F079FA"/>
    <w:rsid w:val="00F10A7A"/>
    <w:rsid w:val="00F10AAE"/>
    <w:rsid w:val="00F11A8A"/>
    <w:rsid w:val="00F11D5E"/>
    <w:rsid w:val="00F11FE5"/>
    <w:rsid w:val="00F123AF"/>
    <w:rsid w:val="00F13546"/>
    <w:rsid w:val="00F13B65"/>
    <w:rsid w:val="00F14139"/>
    <w:rsid w:val="00F14FA4"/>
    <w:rsid w:val="00F16E2C"/>
    <w:rsid w:val="00F177F7"/>
    <w:rsid w:val="00F17847"/>
    <w:rsid w:val="00F17B0F"/>
    <w:rsid w:val="00F17D2F"/>
    <w:rsid w:val="00F20682"/>
    <w:rsid w:val="00F207A3"/>
    <w:rsid w:val="00F215E8"/>
    <w:rsid w:val="00F22A8B"/>
    <w:rsid w:val="00F2324F"/>
    <w:rsid w:val="00F23392"/>
    <w:rsid w:val="00F24029"/>
    <w:rsid w:val="00F24891"/>
    <w:rsid w:val="00F24A5B"/>
    <w:rsid w:val="00F2564F"/>
    <w:rsid w:val="00F25DB5"/>
    <w:rsid w:val="00F26294"/>
    <w:rsid w:val="00F262AB"/>
    <w:rsid w:val="00F26339"/>
    <w:rsid w:val="00F26560"/>
    <w:rsid w:val="00F26C5D"/>
    <w:rsid w:val="00F26FAA"/>
    <w:rsid w:val="00F27451"/>
    <w:rsid w:val="00F27506"/>
    <w:rsid w:val="00F27519"/>
    <w:rsid w:val="00F30B86"/>
    <w:rsid w:val="00F310F8"/>
    <w:rsid w:val="00F31B22"/>
    <w:rsid w:val="00F32A66"/>
    <w:rsid w:val="00F32F7D"/>
    <w:rsid w:val="00F3314B"/>
    <w:rsid w:val="00F339A2"/>
    <w:rsid w:val="00F33D2B"/>
    <w:rsid w:val="00F344EE"/>
    <w:rsid w:val="00F346F1"/>
    <w:rsid w:val="00F34CEE"/>
    <w:rsid w:val="00F355A5"/>
    <w:rsid w:val="00F35676"/>
    <w:rsid w:val="00F3600F"/>
    <w:rsid w:val="00F361FE"/>
    <w:rsid w:val="00F3679E"/>
    <w:rsid w:val="00F36A76"/>
    <w:rsid w:val="00F36E58"/>
    <w:rsid w:val="00F37000"/>
    <w:rsid w:val="00F4001B"/>
    <w:rsid w:val="00F40AAB"/>
    <w:rsid w:val="00F4165B"/>
    <w:rsid w:val="00F41DCF"/>
    <w:rsid w:val="00F41EDA"/>
    <w:rsid w:val="00F42E74"/>
    <w:rsid w:val="00F44235"/>
    <w:rsid w:val="00F44C7D"/>
    <w:rsid w:val="00F45691"/>
    <w:rsid w:val="00F45B04"/>
    <w:rsid w:val="00F46C39"/>
    <w:rsid w:val="00F46E8E"/>
    <w:rsid w:val="00F46F7E"/>
    <w:rsid w:val="00F47170"/>
    <w:rsid w:val="00F475F7"/>
    <w:rsid w:val="00F477EF"/>
    <w:rsid w:val="00F47994"/>
    <w:rsid w:val="00F47ED2"/>
    <w:rsid w:val="00F501C7"/>
    <w:rsid w:val="00F50CBA"/>
    <w:rsid w:val="00F50D96"/>
    <w:rsid w:val="00F50EAD"/>
    <w:rsid w:val="00F513DD"/>
    <w:rsid w:val="00F52669"/>
    <w:rsid w:val="00F527DC"/>
    <w:rsid w:val="00F52AE3"/>
    <w:rsid w:val="00F52BB1"/>
    <w:rsid w:val="00F52D72"/>
    <w:rsid w:val="00F52DF4"/>
    <w:rsid w:val="00F53191"/>
    <w:rsid w:val="00F53749"/>
    <w:rsid w:val="00F538F3"/>
    <w:rsid w:val="00F53BEB"/>
    <w:rsid w:val="00F5431C"/>
    <w:rsid w:val="00F54414"/>
    <w:rsid w:val="00F54DDE"/>
    <w:rsid w:val="00F563B2"/>
    <w:rsid w:val="00F56DCC"/>
    <w:rsid w:val="00F578CF"/>
    <w:rsid w:val="00F57ABF"/>
    <w:rsid w:val="00F60927"/>
    <w:rsid w:val="00F60A43"/>
    <w:rsid w:val="00F60F57"/>
    <w:rsid w:val="00F628F5"/>
    <w:rsid w:val="00F62CC1"/>
    <w:rsid w:val="00F632E7"/>
    <w:rsid w:val="00F63B77"/>
    <w:rsid w:val="00F649D5"/>
    <w:rsid w:val="00F64A1F"/>
    <w:rsid w:val="00F64AA6"/>
    <w:rsid w:val="00F64D7B"/>
    <w:rsid w:val="00F65604"/>
    <w:rsid w:val="00F65BD6"/>
    <w:rsid w:val="00F65D8D"/>
    <w:rsid w:val="00F661FD"/>
    <w:rsid w:val="00F664ED"/>
    <w:rsid w:val="00F6656F"/>
    <w:rsid w:val="00F67181"/>
    <w:rsid w:val="00F67478"/>
    <w:rsid w:val="00F67946"/>
    <w:rsid w:val="00F6795A"/>
    <w:rsid w:val="00F67A4F"/>
    <w:rsid w:val="00F67EE9"/>
    <w:rsid w:val="00F7064D"/>
    <w:rsid w:val="00F70663"/>
    <w:rsid w:val="00F70B55"/>
    <w:rsid w:val="00F71384"/>
    <w:rsid w:val="00F715A5"/>
    <w:rsid w:val="00F7198A"/>
    <w:rsid w:val="00F7245A"/>
    <w:rsid w:val="00F740EA"/>
    <w:rsid w:val="00F742E7"/>
    <w:rsid w:val="00F74BD4"/>
    <w:rsid w:val="00F755F4"/>
    <w:rsid w:val="00F75A46"/>
    <w:rsid w:val="00F75DD7"/>
    <w:rsid w:val="00F76545"/>
    <w:rsid w:val="00F76795"/>
    <w:rsid w:val="00F767E2"/>
    <w:rsid w:val="00F76D20"/>
    <w:rsid w:val="00F77A6F"/>
    <w:rsid w:val="00F77CB5"/>
    <w:rsid w:val="00F809D2"/>
    <w:rsid w:val="00F80FB4"/>
    <w:rsid w:val="00F81C40"/>
    <w:rsid w:val="00F81DF4"/>
    <w:rsid w:val="00F82699"/>
    <w:rsid w:val="00F840C9"/>
    <w:rsid w:val="00F84B5A"/>
    <w:rsid w:val="00F8552A"/>
    <w:rsid w:val="00F8633E"/>
    <w:rsid w:val="00F86347"/>
    <w:rsid w:val="00F868CF"/>
    <w:rsid w:val="00F86CB1"/>
    <w:rsid w:val="00F86FD9"/>
    <w:rsid w:val="00F87CA0"/>
    <w:rsid w:val="00F90883"/>
    <w:rsid w:val="00F90C29"/>
    <w:rsid w:val="00F91047"/>
    <w:rsid w:val="00F91198"/>
    <w:rsid w:val="00F92208"/>
    <w:rsid w:val="00F92459"/>
    <w:rsid w:val="00F92528"/>
    <w:rsid w:val="00F92D0D"/>
    <w:rsid w:val="00F9378E"/>
    <w:rsid w:val="00F93F3B"/>
    <w:rsid w:val="00F94547"/>
    <w:rsid w:val="00F94DF7"/>
    <w:rsid w:val="00F94F71"/>
    <w:rsid w:val="00F95134"/>
    <w:rsid w:val="00F954CC"/>
    <w:rsid w:val="00F96512"/>
    <w:rsid w:val="00F970CF"/>
    <w:rsid w:val="00F976DC"/>
    <w:rsid w:val="00F97758"/>
    <w:rsid w:val="00F97ADB"/>
    <w:rsid w:val="00F97DEB"/>
    <w:rsid w:val="00F97F82"/>
    <w:rsid w:val="00FA012F"/>
    <w:rsid w:val="00FA0201"/>
    <w:rsid w:val="00FA071B"/>
    <w:rsid w:val="00FA08A9"/>
    <w:rsid w:val="00FA135E"/>
    <w:rsid w:val="00FA2050"/>
    <w:rsid w:val="00FA23D3"/>
    <w:rsid w:val="00FA2B7D"/>
    <w:rsid w:val="00FA3130"/>
    <w:rsid w:val="00FA333E"/>
    <w:rsid w:val="00FA380A"/>
    <w:rsid w:val="00FA4746"/>
    <w:rsid w:val="00FA4B65"/>
    <w:rsid w:val="00FA5116"/>
    <w:rsid w:val="00FA548A"/>
    <w:rsid w:val="00FA64F9"/>
    <w:rsid w:val="00FA7AC3"/>
    <w:rsid w:val="00FA7B3F"/>
    <w:rsid w:val="00FA7CAB"/>
    <w:rsid w:val="00FA7FE6"/>
    <w:rsid w:val="00FB173E"/>
    <w:rsid w:val="00FB1954"/>
    <w:rsid w:val="00FB26F5"/>
    <w:rsid w:val="00FB2FBD"/>
    <w:rsid w:val="00FB313F"/>
    <w:rsid w:val="00FB337F"/>
    <w:rsid w:val="00FB3A68"/>
    <w:rsid w:val="00FB581A"/>
    <w:rsid w:val="00FB5DFC"/>
    <w:rsid w:val="00FB7201"/>
    <w:rsid w:val="00FB73E3"/>
    <w:rsid w:val="00FB7532"/>
    <w:rsid w:val="00FB7E8E"/>
    <w:rsid w:val="00FC0343"/>
    <w:rsid w:val="00FC149B"/>
    <w:rsid w:val="00FC20AC"/>
    <w:rsid w:val="00FC20C6"/>
    <w:rsid w:val="00FC25E1"/>
    <w:rsid w:val="00FC2EA3"/>
    <w:rsid w:val="00FC307F"/>
    <w:rsid w:val="00FC3851"/>
    <w:rsid w:val="00FC3BD9"/>
    <w:rsid w:val="00FC3CC6"/>
    <w:rsid w:val="00FC4115"/>
    <w:rsid w:val="00FC42F7"/>
    <w:rsid w:val="00FC4A09"/>
    <w:rsid w:val="00FC4D5F"/>
    <w:rsid w:val="00FC4F77"/>
    <w:rsid w:val="00FC5FF8"/>
    <w:rsid w:val="00FC6298"/>
    <w:rsid w:val="00FC67E0"/>
    <w:rsid w:val="00FC69CC"/>
    <w:rsid w:val="00FC6ABC"/>
    <w:rsid w:val="00FC6BC2"/>
    <w:rsid w:val="00FC6F78"/>
    <w:rsid w:val="00FC710A"/>
    <w:rsid w:val="00FC73EA"/>
    <w:rsid w:val="00FC75B3"/>
    <w:rsid w:val="00FC7CC5"/>
    <w:rsid w:val="00FD070E"/>
    <w:rsid w:val="00FD0C6B"/>
    <w:rsid w:val="00FD28B9"/>
    <w:rsid w:val="00FD2D2D"/>
    <w:rsid w:val="00FD306D"/>
    <w:rsid w:val="00FD345B"/>
    <w:rsid w:val="00FD35D5"/>
    <w:rsid w:val="00FD520B"/>
    <w:rsid w:val="00FD5B83"/>
    <w:rsid w:val="00FD5F04"/>
    <w:rsid w:val="00FD60E3"/>
    <w:rsid w:val="00FD6FF4"/>
    <w:rsid w:val="00FD7524"/>
    <w:rsid w:val="00FE02D2"/>
    <w:rsid w:val="00FE0411"/>
    <w:rsid w:val="00FE0776"/>
    <w:rsid w:val="00FE138E"/>
    <w:rsid w:val="00FE14E1"/>
    <w:rsid w:val="00FE17B1"/>
    <w:rsid w:val="00FE1ABC"/>
    <w:rsid w:val="00FE1AD4"/>
    <w:rsid w:val="00FE1EE1"/>
    <w:rsid w:val="00FE1FB8"/>
    <w:rsid w:val="00FE243D"/>
    <w:rsid w:val="00FE271D"/>
    <w:rsid w:val="00FE2E67"/>
    <w:rsid w:val="00FE3321"/>
    <w:rsid w:val="00FE34E2"/>
    <w:rsid w:val="00FE446F"/>
    <w:rsid w:val="00FE48C4"/>
    <w:rsid w:val="00FE58E0"/>
    <w:rsid w:val="00FE5CC1"/>
    <w:rsid w:val="00FE61D6"/>
    <w:rsid w:val="00FE6781"/>
    <w:rsid w:val="00FE73D3"/>
    <w:rsid w:val="00FE7A44"/>
    <w:rsid w:val="00FE7D93"/>
    <w:rsid w:val="00FF0B37"/>
    <w:rsid w:val="00FF1057"/>
    <w:rsid w:val="00FF208B"/>
    <w:rsid w:val="00FF2105"/>
    <w:rsid w:val="00FF225E"/>
    <w:rsid w:val="00FF245F"/>
    <w:rsid w:val="00FF28C3"/>
    <w:rsid w:val="00FF4232"/>
    <w:rsid w:val="00FF48CF"/>
    <w:rsid w:val="00FF52AC"/>
    <w:rsid w:val="00FF59C1"/>
    <w:rsid w:val="00FF5A1C"/>
    <w:rsid w:val="00FF6111"/>
    <w:rsid w:val="00FF639C"/>
    <w:rsid w:val="00FF66E5"/>
    <w:rsid w:val="00FF6945"/>
    <w:rsid w:val="00FF69AC"/>
    <w:rsid w:val="00FF7343"/>
    <w:rsid w:val="00FF75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8F8F5"/>
  <w15:docId w15:val="{6F8FD45E-D4F7-4A31-BBB8-4D3EA5C4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pPr>
    <w:rPr>
      <w:lang w:val="en-US" w:eastAsia="en-US"/>
    </w:rPr>
  </w:style>
  <w:style w:type="paragraph" w:styleId="Heading1">
    <w:name w:val="heading 1"/>
    <w:basedOn w:val="Normal"/>
    <w:next w:val="tx"/>
    <w:link w:val="Heading1Char"/>
    <w:uiPriority w:val="9"/>
    <w:qFormat/>
    <w:pPr>
      <w:keepNext/>
      <w:pageBreakBefore/>
      <w:numPr>
        <w:numId w:val="3"/>
      </w:numPr>
      <w:pBdr>
        <w:bottom w:val="single" w:sz="6" w:space="1" w:color="auto"/>
      </w:pBdr>
      <w:spacing w:before="240" w:after="60"/>
      <w:outlineLvl w:val="0"/>
    </w:pPr>
    <w:rPr>
      <w:rFonts w:ascii="Arial" w:hAnsi="Arial"/>
      <w:b/>
      <w:kern w:val="28"/>
      <w:sz w:val="32"/>
    </w:rPr>
  </w:style>
  <w:style w:type="paragraph" w:styleId="Heading2">
    <w:name w:val="heading 2"/>
    <w:basedOn w:val="Normal"/>
    <w:next w:val="Normal"/>
    <w:qFormat/>
    <w:pPr>
      <w:keepNext/>
      <w:numPr>
        <w:ilvl w:val="1"/>
        <w:numId w:val="3"/>
      </w:numPr>
      <w:spacing w:before="240" w:after="120"/>
      <w:outlineLvl w:val="1"/>
    </w:pPr>
    <w:rPr>
      <w:rFonts w:ascii="Arial" w:hAnsi="Arial"/>
      <w:b/>
      <w:sz w:val="24"/>
    </w:rPr>
  </w:style>
  <w:style w:type="paragraph" w:styleId="Heading3">
    <w:name w:val="heading 3"/>
    <w:basedOn w:val="Heading2"/>
    <w:next w:val="Normal"/>
    <w:qFormat/>
    <w:pPr>
      <w:numPr>
        <w:ilvl w:val="2"/>
      </w:numPr>
      <w:spacing w:before="120"/>
      <w:outlineLvl w:val="2"/>
    </w:pPr>
    <w:rPr>
      <w:sz w:val="20"/>
    </w:rPr>
  </w:style>
  <w:style w:type="paragraph" w:styleId="Heading9">
    <w:name w:val="heading 9"/>
    <w:basedOn w:val="Heading1"/>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1">
    <w:name w:val="Appendix 1"/>
    <w:basedOn w:val="Heading1"/>
    <w:next w:val="tx"/>
    <w:pPr>
      <w:widowControl/>
      <w:numPr>
        <w:numId w:val="5"/>
      </w:numPr>
      <w:tabs>
        <w:tab w:val="clear" w:pos="0"/>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240" w:lineRule="auto"/>
    </w:pPr>
    <w:rPr>
      <w:lang w:val="en-GB"/>
    </w:rPr>
  </w:style>
  <w:style w:type="paragraph" w:customStyle="1" w:styleId="Unix">
    <w:name w:val="Unix"/>
    <w:basedOn w:val="Normal"/>
    <w:pPr>
      <w:spacing w:after="20"/>
    </w:pPr>
    <w:rPr>
      <w:rFonts w:ascii="Courier New" w:hAnsi="Courier New"/>
      <w:sz w:val="16"/>
    </w:rPr>
  </w:style>
  <w:style w:type="paragraph" w:customStyle="1" w:styleId="tx">
    <w:name w:val="tx"/>
    <w:basedOn w:val="Normal"/>
    <w:pPr>
      <w:spacing w:before="120" w:after="120"/>
      <w:ind w:left="720"/>
      <w:jc w:val="both"/>
    </w:pPr>
  </w:style>
  <w:style w:type="paragraph" w:styleId="Title">
    <w:name w:val="Title"/>
    <w:basedOn w:val="Normal"/>
    <w:qFormat/>
    <w:pPr>
      <w:jc w:val="center"/>
    </w:pPr>
    <w:rPr>
      <w:rFonts w:ascii="Arial" w:hAnsi="Arial"/>
      <w:b/>
      <w:sz w:val="32"/>
    </w:rPr>
  </w:style>
  <w:style w:type="paragraph" w:customStyle="1" w:styleId="numbered">
    <w:name w:val="numbered"/>
    <w:basedOn w:val="tx"/>
    <w:autoRedefine/>
    <w:pPr>
      <w:widowControl/>
      <w:numPr>
        <w:numId w:val="4"/>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240" w:lineRule="auto"/>
    </w:pPr>
    <w:rPr>
      <w:lang w:val="en-GB"/>
    </w:rPr>
  </w:style>
  <w:style w:type="paragraph" w:styleId="Caption">
    <w:name w:val="caption"/>
    <w:basedOn w:val="Normal"/>
    <w:next w:val="Normal"/>
    <w:qFormat/>
    <w:rPr>
      <w:b/>
    </w:rPr>
  </w:style>
  <w:style w:type="paragraph" w:customStyle="1" w:styleId="Appendix2">
    <w:name w:val="Appendix 2"/>
    <w:basedOn w:val="Heading2"/>
    <w:next w:val="tx"/>
    <w:pPr>
      <w:keepLines/>
      <w:widowControl/>
      <w:numPr>
        <w:numId w:val="7"/>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360" w:line="240" w:lineRule="auto"/>
    </w:pPr>
    <w:rPr>
      <w:lang w:val="en-GB"/>
    </w:rPr>
  </w:style>
  <w:style w:type="paragraph" w:customStyle="1" w:styleId="Title12">
    <w:name w:val="Title 12"/>
    <w:pPr>
      <w:jc w:val="right"/>
    </w:pPr>
    <w:rPr>
      <w:rFonts w:ascii="Arial" w:hAnsi="Arial"/>
      <w:b/>
      <w:noProof/>
      <w:sz w:val="24"/>
      <w:lang w:val="en-US" w:eastAsia="en-US"/>
    </w:rPr>
  </w:style>
  <w:style w:type="character" w:customStyle="1" w:styleId="embeddedcode">
    <w:name w:val="embedded code"/>
    <w:basedOn w:val="DefaultParagraphFont"/>
    <w:rPr>
      <w:rFonts w:ascii="Courier New" w:hAnsi="Courier New"/>
      <w:b/>
      <w:sz w:val="22"/>
    </w:rPr>
  </w:style>
  <w:style w:type="paragraph" w:customStyle="1" w:styleId="NewsletterHead3">
    <w:name w:val="NewsletterHead3"/>
    <w:basedOn w:val="Heading3"/>
    <w:rsid w:val="00EA470E"/>
    <w:pPr>
      <w:widowControl/>
      <w:numPr>
        <w:ilvl w:val="0"/>
        <w:numId w:val="0"/>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240" w:line="240" w:lineRule="auto"/>
      <w:jc w:val="center"/>
    </w:pPr>
    <w:rPr>
      <w:rFonts w:ascii="Arial Rounded MT Bold" w:hAnsi="Arial Rounded MT Bold"/>
      <w:i/>
      <w:sz w:val="24"/>
      <w:szCs w:val="24"/>
    </w:rPr>
  </w:style>
  <w:style w:type="paragraph" w:styleId="PlainText">
    <w:name w:val="Plain Text"/>
    <w:basedOn w:val="Normal"/>
    <w:link w:val="PlainTextChar"/>
    <w:uiPriority w:val="99"/>
    <w:unhideWhenUsed/>
    <w:rsid w:val="00CB1763"/>
    <w:pPr>
      <w:widowControl/>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240" w:lineRule="auto"/>
    </w:pPr>
    <w:rPr>
      <w:rFonts w:ascii="Calibri" w:eastAsiaTheme="minorHAnsi" w:hAnsi="Calibri" w:cs="Consolas"/>
      <w:sz w:val="22"/>
      <w:szCs w:val="21"/>
      <w:lang w:val="en-AU"/>
    </w:rPr>
  </w:style>
  <w:style w:type="character" w:customStyle="1" w:styleId="PlainTextChar">
    <w:name w:val="Plain Text Char"/>
    <w:basedOn w:val="DefaultParagraphFont"/>
    <w:link w:val="PlainText"/>
    <w:uiPriority w:val="99"/>
    <w:rsid w:val="00CB1763"/>
    <w:rPr>
      <w:rFonts w:ascii="Calibri" w:eastAsiaTheme="minorHAnsi" w:hAnsi="Calibri" w:cs="Consolas"/>
      <w:sz w:val="22"/>
      <w:szCs w:val="21"/>
      <w:lang w:eastAsia="en-US"/>
    </w:rPr>
  </w:style>
  <w:style w:type="paragraph" w:styleId="Header">
    <w:name w:val="header"/>
    <w:basedOn w:val="Normal"/>
    <w:link w:val="HeaderChar"/>
    <w:rsid w:val="00AA7D71"/>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line="240" w:lineRule="auto"/>
    </w:pPr>
  </w:style>
  <w:style w:type="character" w:customStyle="1" w:styleId="HeaderChar">
    <w:name w:val="Header Char"/>
    <w:basedOn w:val="DefaultParagraphFont"/>
    <w:link w:val="Header"/>
    <w:rsid w:val="00AA7D71"/>
    <w:rPr>
      <w:lang w:val="en-US" w:eastAsia="en-US"/>
    </w:rPr>
  </w:style>
  <w:style w:type="paragraph" w:styleId="Footer">
    <w:name w:val="footer"/>
    <w:basedOn w:val="Normal"/>
    <w:link w:val="FooterChar"/>
    <w:uiPriority w:val="99"/>
    <w:rsid w:val="00AA7D71"/>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enter" w:pos="4513"/>
        <w:tab w:val="right" w:pos="9026"/>
      </w:tabs>
      <w:spacing w:line="240" w:lineRule="auto"/>
    </w:pPr>
  </w:style>
  <w:style w:type="character" w:customStyle="1" w:styleId="FooterChar">
    <w:name w:val="Footer Char"/>
    <w:basedOn w:val="DefaultParagraphFont"/>
    <w:link w:val="Footer"/>
    <w:uiPriority w:val="99"/>
    <w:rsid w:val="00AA7D71"/>
    <w:rPr>
      <w:lang w:val="en-US" w:eastAsia="en-US"/>
    </w:rPr>
  </w:style>
  <w:style w:type="paragraph" w:styleId="ListParagraph">
    <w:name w:val="List Paragraph"/>
    <w:basedOn w:val="Normal"/>
    <w:uiPriority w:val="34"/>
    <w:qFormat/>
    <w:rsid w:val="002769A9"/>
    <w:pPr>
      <w:ind w:left="720"/>
      <w:contextualSpacing/>
    </w:pPr>
  </w:style>
  <w:style w:type="paragraph" w:styleId="BalloonText">
    <w:name w:val="Balloon Text"/>
    <w:basedOn w:val="Normal"/>
    <w:link w:val="BalloonTextChar"/>
    <w:rsid w:val="0008106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08106B"/>
    <w:rPr>
      <w:rFonts w:ascii="Tahoma" w:hAnsi="Tahoma" w:cs="Tahoma"/>
      <w:sz w:val="16"/>
      <w:szCs w:val="16"/>
      <w:lang w:val="en-US" w:eastAsia="en-US"/>
    </w:rPr>
  </w:style>
  <w:style w:type="character" w:styleId="Hyperlink">
    <w:name w:val="Hyperlink"/>
    <w:basedOn w:val="DefaultParagraphFont"/>
    <w:uiPriority w:val="99"/>
    <w:rsid w:val="001B39B9"/>
    <w:rPr>
      <w:color w:val="0000FF" w:themeColor="hyperlink"/>
      <w:u w:val="single"/>
    </w:rPr>
  </w:style>
  <w:style w:type="character" w:styleId="FollowedHyperlink">
    <w:name w:val="FollowedHyperlink"/>
    <w:basedOn w:val="DefaultParagraphFont"/>
    <w:rsid w:val="001B39B9"/>
    <w:rPr>
      <w:color w:val="800080" w:themeColor="followedHyperlink"/>
      <w:u w:val="single"/>
    </w:rPr>
  </w:style>
  <w:style w:type="paragraph" w:styleId="FootnoteText">
    <w:name w:val="footnote text"/>
    <w:basedOn w:val="Normal"/>
    <w:link w:val="FootnoteTextChar"/>
    <w:rsid w:val="00B67DF4"/>
    <w:pPr>
      <w:spacing w:line="240" w:lineRule="auto"/>
    </w:pPr>
  </w:style>
  <w:style w:type="character" w:customStyle="1" w:styleId="FootnoteTextChar">
    <w:name w:val="Footnote Text Char"/>
    <w:basedOn w:val="DefaultParagraphFont"/>
    <w:link w:val="FootnoteText"/>
    <w:rsid w:val="00B67DF4"/>
    <w:rPr>
      <w:lang w:val="en-US" w:eastAsia="en-US"/>
    </w:rPr>
  </w:style>
  <w:style w:type="character" w:styleId="FootnoteReference">
    <w:name w:val="footnote reference"/>
    <w:basedOn w:val="DefaultParagraphFont"/>
    <w:rsid w:val="00B67DF4"/>
    <w:rPr>
      <w:vertAlign w:val="superscript"/>
    </w:rPr>
  </w:style>
  <w:style w:type="paragraph" w:styleId="TOCHeading">
    <w:name w:val="TOC Heading"/>
    <w:basedOn w:val="Heading1"/>
    <w:next w:val="Normal"/>
    <w:uiPriority w:val="39"/>
    <w:semiHidden/>
    <w:unhideWhenUsed/>
    <w:qFormat/>
    <w:rsid w:val="005D3AC6"/>
    <w:pPr>
      <w:keepLines/>
      <w:pageBreakBefore w:val="0"/>
      <w:widowControl/>
      <w:numPr>
        <w:numId w:val="0"/>
      </w:numPr>
      <w:pBdr>
        <w:bottom w:val="none" w:sz="0" w:space="0" w:color="auto"/>
      </w:pBd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ja-JP"/>
    </w:rPr>
  </w:style>
  <w:style w:type="paragraph" w:styleId="TOC1">
    <w:name w:val="toc 1"/>
    <w:basedOn w:val="Normal"/>
    <w:next w:val="Normal"/>
    <w:autoRedefine/>
    <w:uiPriority w:val="39"/>
    <w:rsid w:val="005D3AC6"/>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after="100"/>
    </w:pPr>
  </w:style>
  <w:style w:type="paragraph" w:styleId="TOC2">
    <w:name w:val="toc 2"/>
    <w:basedOn w:val="Normal"/>
    <w:next w:val="Normal"/>
    <w:autoRedefine/>
    <w:uiPriority w:val="39"/>
    <w:rsid w:val="005D3AC6"/>
    <w:p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after="100"/>
      <w:ind w:left="200"/>
    </w:pPr>
  </w:style>
  <w:style w:type="character" w:customStyle="1" w:styleId="Heading1Char">
    <w:name w:val="Heading 1 Char"/>
    <w:basedOn w:val="DefaultParagraphFont"/>
    <w:link w:val="Heading1"/>
    <w:uiPriority w:val="9"/>
    <w:rsid w:val="001F23C9"/>
    <w:rPr>
      <w:rFonts w:ascii="Arial" w:hAnsi="Arial"/>
      <w:b/>
      <w:kern w:val="28"/>
      <w:sz w:val="32"/>
      <w:lang w:val="en-US" w:eastAsia="en-US"/>
    </w:rPr>
  </w:style>
  <w:style w:type="paragraph" w:styleId="Bibliography">
    <w:name w:val="Bibliography"/>
    <w:basedOn w:val="Normal"/>
    <w:next w:val="Normal"/>
    <w:uiPriority w:val="37"/>
    <w:unhideWhenUsed/>
    <w:rsid w:val="001F2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6711">
      <w:bodyDiv w:val="1"/>
      <w:marLeft w:val="0"/>
      <w:marRight w:val="0"/>
      <w:marTop w:val="0"/>
      <w:marBottom w:val="0"/>
      <w:divBdr>
        <w:top w:val="none" w:sz="0" w:space="0" w:color="auto"/>
        <w:left w:val="none" w:sz="0" w:space="0" w:color="auto"/>
        <w:bottom w:val="none" w:sz="0" w:space="0" w:color="auto"/>
        <w:right w:val="none" w:sz="0" w:space="0" w:color="auto"/>
      </w:divBdr>
    </w:div>
    <w:div w:id="649290757">
      <w:bodyDiv w:val="1"/>
      <w:marLeft w:val="0"/>
      <w:marRight w:val="0"/>
      <w:marTop w:val="0"/>
      <w:marBottom w:val="0"/>
      <w:divBdr>
        <w:top w:val="none" w:sz="0" w:space="0" w:color="auto"/>
        <w:left w:val="none" w:sz="0" w:space="0" w:color="auto"/>
        <w:bottom w:val="none" w:sz="0" w:space="0" w:color="auto"/>
        <w:right w:val="none" w:sz="0" w:space="0" w:color="auto"/>
      </w:divBdr>
    </w:div>
    <w:div w:id="852384117">
      <w:bodyDiv w:val="1"/>
      <w:marLeft w:val="0"/>
      <w:marRight w:val="0"/>
      <w:marTop w:val="0"/>
      <w:marBottom w:val="0"/>
      <w:divBdr>
        <w:top w:val="none" w:sz="0" w:space="0" w:color="auto"/>
        <w:left w:val="none" w:sz="0" w:space="0" w:color="auto"/>
        <w:bottom w:val="none" w:sz="0" w:space="0" w:color="auto"/>
        <w:right w:val="none" w:sz="0" w:space="0" w:color="auto"/>
      </w:divBdr>
    </w:div>
    <w:div w:id="140132211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16835270">
          <w:marLeft w:val="0"/>
          <w:marRight w:val="0"/>
          <w:marTop w:val="0"/>
          <w:marBottom w:val="0"/>
          <w:divBdr>
            <w:top w:val="none" w:sz="0" w:space="0" w:color="auto"/>
            <w:left w:val="none" w:sz="0" w:space="0" w:color="auto"/>
            <w:bottom w:val="none" w:sz="0" w:space="0" w:color="auto"/>
            <w:right w:val="none" w:sz="0" w:space="0" w:color="auto"/>
          </w:divBdr>
          <w:divsChild>
            <w:div w:id="865599552">
              <w:marLeft w:val="30"/>
              <w:marRight w:val="30"/>
              <w:marTop w:val="30"/>
              <w:marBottom w:val="30"/>
              <w:divBdr>
                <w:top w:val="single" w:sz="6" w:space="3" w:color="0000FF"/>
                <w:left w:val="single" w:sz="6" w:space="3" w:color="0000FF"/>
                <w:bottom w:val="single" w:sz="6" w:space="3" w:color="0000FF"/>
                <w:right w:val="single" w:sz="6" w:space="3" w:color="0000FF"/>
              </w:divBdr>
              <w:divsChild>
                <w:div w:id="560292192">
                  <w:marLeft w:val="0"/>
                  <w:marRight w:val="0"/>
                  <w:marTop w:val="0"/>
                  <w:marBottom w:val="0"/>
                  <w:divBdr>
                    <w:top w:val="double" w:sz="6" w:space="3" w:color="FF0000"/>
                    <w:left w:val="double" w:sz="6" w:space="3" w:color="FF0000"/>
                    <w:bottom w:val="double" w:sz="6" w:space="3" w:color="FF0000"/>
                    <w:right w:val="double" w:sz="6" w:space="3" w:color="FF0000"/>
                  </w:divBdr>
                </w:div>
              </w:divsChild>
            </w:div>
          </w:divsChild>
        </w:div>
      </w:divsChild>
    </w:div>
    <w:div w:id="170887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tersen-stainless.co.uk/product-highlights-white-papers/hi-mod-swageless-compression-fittings.html" TargetMode="External"/><Relationship Id="rId18" Type="http://schemas.openxmlformats.org/officeDocument/2006/relationships/hyperlink" Target="http://www.kp44.org/ftp/RigDesign_andTuning.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riontoss.com/" TargetMode="External"/><Relationship Id="rId17" Type="http://schemas.openxmlformats.org/officeDocument/2006/relationships/hyperlink" Target="http://www.kp44.org/ftp/RigDesign_andTuning.xls" TargetMode="External"/><Relationship Id="rId2" Type="http://schemas.openxmlformats.org/officeDocument/2006/relationships/numbering" Target="numbering.xml"/><Relationship Id="rId16" Type="http://schemas.openxmlformats.org/officeDocument/2006/relationships/hyperlink" Target="http://colligomarine.com" TargetMode="External"/><Relationship Id="rId20" Type="http://schemas.openxmlformats.org/officeDocument/2006/relationships/hyperlink" Target="http://www.briontos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petersen-stainless.co.uk/product-highlights-white-papers/hi-mod-swageless-compression-fittings.html"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allatsea.net/the-worst-possible-chainplates/" TargetMode="External"/><Relationship Id="rId4" Type="http://schemas.openxmlformats.org/officeDocument/2006/relationships/settings" Target="settings.xml"/><Relationship Id="rId9" Type="http://schemas.openxmlformats.org/officeDocument/2006/relationships/hyperlink" Target="http://www.briontoss.com/" TargetMode="External"/><Relationship Id="rId14" Type="http://schemas.openxmlformats.org/officeDocument/2006/relationships/hyperlink" Target="http://www.hayn.com/marine/rigging/himod.html"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ookdepository.com/Sail-Rig-Tuning-Ivar-Dedekam/9781898660675" TargetMode="External"/><Relationship Id="rId1" Type="http://schemas.openxmlformats.org/officeDocument/2006/relationships/hyperlink" Target="https://www.bookdepository.com/Complete-Riggers-Apprentice-Tools-Techniques-for-Modern-Traditional-Rigging-Second-Edition-Brion-Toss/9780071849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Bri97</b:Tag>
    <b:SourceType>Book</b:SourceType>
    <b:Guid>{81942302-FBC8-43EB-B748-BE4FEEFCDB1D}</b:Guid>
    <b:Author>
      <b:Author>
        <b:NameList>
          <b:Person>
            <b:Last>Toss</b:Last>
            <b:First>Brion</b:First>
          </b:Person>
        </b:NameList>
      </b:Author>
    </b:Author>
    <b:Title>The Complete Rigger's Apprentice: Tools and Techniques for Modern and Traditional Rigging</b:Title>
    <b:Year>1997</b:Year>
    <b:RefOrder>1</b:RefOrder>
  </b:Source>
</b:Sources>
</file>

<file path=customXml/itemProps1.xml><?xml version="1.0" encoding="utf-8"?>
<ds:datastoreItem xmlns:ds="http://schemas.openxmlformats.org/officeDocument/2006/customXml" ds:itemID="{0CB24076-5255-4C83-B9B4-C32DB255F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14</Pages>
  <Words>4876</Words>
  <Characters>27797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dc:creator>
  <cp:lastModifiedBy>Jeff Stander</cp:lastModifiedBy>
  <cp:revision>33</cp:revision>
  <cp:lastPrinted>2022-06-27T16:17:00Z</cp:lastPrinted>
  <dcterms:created xsi:type="dcterms:W3CDTF">2018-11-11T09:44:00Z</dcterms:created>
  <dcterms:modified xsi:type="dcterms:W3CDTF">2022-06-27T16:18:00Z</dcterms:modified>
</cp:coreProperties>
</file>